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BD" w:rsidRPr="00280FBD" w:rsidRDefault="00280FBD" w:rsidP="0028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0FBD">
        <w:rPr>
          <w:rFonts w:ascii="Times New Roman" w:eastAsia="Calibri" w:hAnsi="Times New Roman" w:cs="Times New Roman"/>
          <w:b/>
          <w:sz w:val="24"/>
          <w:szCs w:val="24"/>
        </w:rPr>
        <w:t>RISK MARTIX FOR MANAGEMENT OF CONFERENCES</w:t>
      </w:r>
    </w:p>
    <w:p w:rsidR="00280FBD" w:rsidRPr="00280FBD" w:rsidRDefault="00280FBD" w:rsidP="0028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0FBD">
        <w:rPr>
          <w:rFonts w:ascii="Times New Roman" w:eastAsia="Calibri" w:hAnsi="Times New Roman" w:cs="Times New Roman"/>
          <w:b/>
          <w:sz w:val="24"/>
          <w:szCs w:val="24"/>
        </w:rPr>
        <w:t>Process</w:t>
      </w:r>
      <w:r w:rsidRPr="00280FBD">
        <w:rPr>
          <w:rFonts w:ascii="Times New Roman" w:eastAsia="Calibri" w:hAnsi="Times New Roman" w:cs="Times New Roman"/>
          <w:sz w:val="24"/>
          <w:szCs w:val="24"/>
        </w:rPr>
        <w:t>: Management of Conferences</w:t>
      </w:r>
      <w:r w:rsidRPr="00280F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80FBD" w:rsidRPr="00280FBD" w:rsidRDefault="00280FBD" w:rsidP="00280F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0FBD">
        <w:rPr>
          <w:rFonts w:ascii="Times New Roman" w:eastAsia="Calibri" w:hAnsi="Times New Roman" w:cs="Times New Roman"/>
          <w:b/>
          <w:sz w:val="24"/>
          <w:szCs w:val="24"/>
        </w:rPr>
        <w:t>Purpose:</w:t>
      </w:r>
      <w:r w:rsidRPr="00280FBD">
        <w:rPr>
          <w:rFonts w:ascii="Times New Roman" w:eastAsia="Calibri" w:hAnsi="Times New Roman" w:cs="Times New Roman"/>
          <w:sz w:val="24"/>
          <w:szCs w:val="24"/>
        </w:rPr>
        <w:t xml:space="preserve"> To ensure efficient organization and conduct of workshops and conferences.</w:t>
      </w:r>
    </w:p>
    <w:p w:rsidR="00280FBD" w:rsidRPr="00280FBD" w:rsidRDefault="00280FBD" w:rsidP="00280F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0FBD">
        <w:rPr>
          <w:rFonts w:ascii="Times New Roman" w:eastAsia="Calibri" w:hAnsi="Times New Roman" w:cs="Times New Roman"/>
          <w:b/>
          <w:sz w:val="24"/>
          <w:szCs w:val="24"/>
        </w:rPr>
        <w:t>Output:</w:t>
      </w:r>
      <w:r w:rsidRPr="00280FBD">
        <w:rPr>
          <w:rFonts w:ascii="Times New Roman" w:eastAsia="Calibri" w:hAnsi="Times New Roman" w:cs="Times New Roman"/>
          <w:sz w:val="24"/>
          <w:szCs w:val="24"/>
        </w:rPr>
        <w:t xml:space="preserve"> Conference Reports and Proceedings</w:t>
      </w:r>
    </w:p>
    <w:tbl>
      <w:tblPr>
        <w:tblW w:w="11442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985"/>
        <w:gridCol w:w="1701"/>
        <w:gridCol w:w="915"/>
        <w:gridCol w:w="990"/>
        <w:gridCol w:w="1638"/>
        <w:gridCol w:w="1276"/>
        <w:gridCol w:w="1418"/>
      </w:tblGrid>
      <w:tr w:rsidR="00280FBD" w:rsidRPr="00280FBD" w:rsidTr="005A308D">
        <w:trPr>
          <w:trHeight w:val="575"/>
        </w:trPr>
        <w:tc>
          <w:tcPr>
            <w:tcW w:w="1519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ACTIVITIES </w:t>
            </w:r>
          </w:p>
        </w:tc>
        <w:tc>
          <w:tcPr>
            <w:tcW w:w="1985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Inputs</w:t>
            </w:r>
          </w:p>
        </w:tc>
        <w:tc>
          <w:tcPr>
            <w:tcW w:w="1701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RISK</w:t>
            </w:r>
          </w:p>
        </w:tc>
        <w:tc>
          <w:tcPr>
            <w:tcW w:w="915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RISK LEVEL</w:t>
            </w:r>
          </w:p>
        </w:tc>
        <w:tc>
          <w:tcPr>
            <w:tcW w:w="990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RISK IMPACT</w:t>
            </w:r>
          </w:p>
        </w:tc>
        <w:tc>
          <w:tcPr>
            <w:tcW w:w="1638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MITIGATION</w:t>
            </w:r>
          </w:p>
        </w:tc>
        <w:tc>
          <w:tcPr>
            <w:tcW w:w="1276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OPPORTUNITY</w:t>
            </w:r>
          </w:p>
        </w:tc>
        <w:tc>
          <w:tcPr>
            <w:tcW w:w="1418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ACTIONS</w:t>
            </w:r>
          </w:p>
        </w:tc>
      </w:tr>
      <w:tr w:rsidR="00280FBD" w:rsidRPr="00280FBD" w:rsidTr="005A308D">
        <w:trPr>
          <w:trHeight w:val="742"/>
        </w:trPr>
        <w:tc>
          <w:tcPr>
            <w:tcW w:w="1519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Planning meetings</w:t>
            </w:r>
          </w:p>
        </w:tc>
        <w:tc>
          <w:tcPr>
            <w:tcW w:w="1985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Human resource </w:t>
            </w:r>
          </w:p>
        </w:tc>
        <w:tc>
          <w:tcPr>
            <w:tcW w:w="1701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Absenteeism during meetings</w:t>
            </w:r>
          </w:p>
        </w:tc>
        <w:tc>
          <w:tcPr>
            <w:tcW w:w="915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990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638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Early preparation  and  planning</w:t>
            </w:r>
          </w:p>
        </w:tc>
        <w:tc>
          <w:tcPr>
            <w:tcW w:w="1276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Use of technology</w:t>
            </w:r>
          </w:p>
        </w:tc>
        <w:tc>
          <w:tcPr>
            <w:tcW w:w="1418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Holding regular meetings </w:t>
            </w:r>
          </w:p>
        </w:tc>
      </w:tr>
      <w:tr w:rsidR="00280FBD" w:rsidRPr="00280FBD" w:rsidTr="005A308D">
        <w:tc>
          <w:tcPr>
            <w:tcW w:w="1519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Approval of conference proposal</w:t>
            </w:r>
          </w:p>
        </w:tc>
        <w:tc>
          <w:tcPr>
            <w:tcW w:w="1985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Budget proposal</w:t>
            </w:r>
          </w:p>
        </w:tc>
        <w:tc>
          <w:tcPr>
            <w:tcW w:w="1701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Late approval of the  budget proposal</w:t>
            </w:r>
          </w:p>
        </w:tc>
        <w:tc>
          <w:tcPr>
            <w:tcW w:w="915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990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638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Early preparation  and  planning</w:t>
            </w:r>
          </w:p>
        </w:tc>
        <w:tc>
          <w:tcPr>
            <w:tcW w:w="1276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Development of conference framework and themes </w:t>
            </w:r>
          </w:p>
        </w:tc>
      </w:tr>
      <w:tr w:rsidR="00280FBD" w:rsidRPr="00280FBD" w:rsidTr="005A308D">
        <w:tc>
          <w:tcPr>
            <w:tcW w:w="1519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Mobilizing partners and sponsors </w:t>
            </w:r>
          </w:p>
        </w:tc>
        <w:tc>
          <w:tcPr>
            <w:tcW w:w="1985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Memorandum of Understanding </w:t>
            </w:r>
          </w:p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Partnership Agreements </w:t>
            </w:r>
          </w:p>
        </w:tc>
        <w:tc>
          <w:tcPr>
            <w:tcW w:w="1701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Failure to secure reliable partners </w:t>
            </w:r>
          </w:p>
        </w:tc>
        <w:tc>
          <w:tcPr>
            <w:tcW w:w="915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990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638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adequate budget </w:t>
            </w:r>
          </w:p>
        </w:tc>
        <w:tc>
          <w:tcPr>
            <w:tcW w:w="1276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Strengthen existing Memorandum of Understanding </w:t>
            </w:r>
          </w:p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Strengthen existing Partnership Agreements</w:t>
            </w:r>
          </w:p>
        </w:tc>
        <w:tc>
          <w:tcPr>
            <w:tcW w:w="1418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Creation of an enabling environment and increasing visibility of the university  </w:t>
            </w:r>
          </w:p>
        </w:tc>
      </w:tr>
      <w:tr w:rsidR="00280FBD" w:rsidRPr="00280FBD" w:rsidTr="005A308D">
        <w:tc>
          <w:tcPr>
            <w:tcW w:w="1519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Conference call announcement</w:t>
            </w:r>
          </w:p>
        </w:tc>
        <w:tc>
          <w:tcPr>
            <w:tcW w:w="1985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Communication policy  2016</w:t>
            </w:r>
          </w:p>
        </w:tc>
        <w:tc>
          <w:tcPr>
            <w:tcW w:w="1701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Poor communication strategy</w:t>
            </w:r>
          </w:p>
        </w:tc>
        <w:tc>
          <w:tcPr>
            <w:tcW w:w="915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990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638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Use print media of national coverage</w:t>
            </w:r>
          </w:p>
        </w:tc>
        <w:tc>
          <w:tcPr>
            <w:tcW w:w="1276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Use of technology</w:t>
            </w:r>
          </w:p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Corporate social responsibility policy </w:t>
            </w:r>
          </w:p>
        </w:tc>
        <w:tc>
          <w:tcPr>
            <w:tcW w:w="1418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Advertisement and publicity </w:t>
            </w:r>
          </w:p>
        </w:tc>
      </w:tr>
      <w:tr w:rsidR="00280FBD" w:rsidRPr="00280FBD" w:rsidTr="005A308D">
        <w:tc>
          <w:tcPr>
            <w:tcW w:w="1519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Confirm participation </w:t>
            </w:r>
          </w:p>
        </w:tc>
        <w:tc>
          <w:tcPr>
            <w:tcW w:w="1985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Conference timelines </w:t>
            </w:r>
          </w:p>
        </w:tc>
        <w:tc>
          <w:tcPr>
            <w:tcW w:w="1701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Non response or high cost of participation</w:t>
            </w:r>
          </w:p>
        </w:tc>
        <w:tc>
          <w:tcPr>
            <w:tcW w:w="915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990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638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Planning and incentives for participation </w:t>
            </w:r>
            <w:proofErr w:type="spellStart"/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i.e</w:t>
            </w:r>
            <w:proofErr w:type="spellEnd"/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graduated participation fee</w:t>
            </w:r>
          </w:p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Training on on-line conference management facilities </w:t>
            </w:r>
          </w:p>
        </w:tc>
        <w:tc>
          <w:tcPr>
            <w:tcW w:w="1276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Online registration</w:t>
            </w:r>
          </w:p>
        </w:tc>
        <w:tc>
          <w:tcPr>
            <w:tcW w:w="1418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Utilization of conference management system </w:t>
            </w:r>
          </w:p>
        </w:tc>
      </w:tr>
      <w:tr w:rsidR="00280FBD" w:rsidRPr="00280FBD" w:rsidTr="005A308D">
        <w:tc>
          <w:tcPr>
            <w:tcW w:w="1519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Conduct conference</w:t>
            </w:r>
          </w:p>
        </w:tc>
        <w:tc>
          <w:tcPr>
            <w:tcW w:w="1985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Financial management policy 2013</w:t>
            </w:r>
          </w:p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Conference venue </w:t>
            </w:r>
          </w:p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Conference exhibits, papers and  posters </w:t>
            </w:r>
          </w:p>
        </w:tc>
        <w:tc>
          <w:tcPr>
            <w:tcW w:w="1701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Failure to pay conference package</w:t>
            </w:r>
          </w:p>
        </w:tc>
        <w:tc>
          <w:tcPr>
            <w:tcW w:w="915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990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638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Advance payment before the service is provided</w:t>
            </w:r>
          </w:p>
        </w:tc>
        <w:tc>
          <w:tcPr>
            <w:tcW w:w="1276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On line registration upon payment</w:t>
            </w:r>
          </w:p>
        </w:tc>
        <w:tc>
          <w:tcPr>
            <w:tcW w:w="1418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Advance booking and provision of adequate budget </w:t>
            </w:r>
          </w:p>
        </w:tc>
      </w:tr>
      <w:tr w:rsidR="00280FBD" w:rsidRPr="00280FBD" w:rsidTr="005A308D">
        <w:tc>
          <w:tcPr>
            <w:tcW w:w="1519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Compilation of conference report and proceedings</w:t>
            </w:r>
          </w:p>
        </w:tc>
        <w:tc>
          <w:tcPr>
            <w:tcW w:w="1985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Research development policy 2013</w:t>
            </w:r>
          </w:p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Personnel </w:t>
            </w:r>
          </w:p>
        </w:tc>
        <w:tc>
          <w:tcPr>
            <w:tcW w:w="1701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Delay in submission of  session conference report by rapporteurs for final compilation </w:t>
            </w:r>
          </w:p>
        </w:tc>
        <w:tc>
          <w:tcPr>
            <w:tcW w:w="915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990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1638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>Submission of session conference report  to the secretariat on daily basis</w:t>
            </w:r>
          </w:p>
        </w:tc>
        <w:tc>
          <w:tcPr>
            <w:tcW w:w="1276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Creation of on line submission portal </w:t>
            </w:r>
          </w:p>
        </w:tc>
        <w:tc>
          <w:tcPr>
            <w:tcW w:w="1418" w:type="dxa"/>
            <w:shd w:val="clear" w:color="auto" w:fill="auto"/>
          </w:tcPr>
          <w:p w:rsidR="00280FBD" w:rsidRPr="00280FBD" w:rsidRDefault="00280FBD" w:rsidP="00280F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Publication of conference proceeding </w:t>
            </w:r>
          </w:p>
        </w:tc>
      </w:tr>
    </w:tbl>
    <w:p w:rsidR="006D3840" w:rsidRDefault="006D3840">
      <w:bookmarkStart w:id="0" w:name="_GoBack"/>
      <w:bookmarkEnd w:id="0"/>
    </w:p>
    <w:sectPr w:rsidR="006D3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BD"/>
    <w:rsid w:val="00280FBD"/>
    <w:rsid w:val="006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66BA2-20A3-4BE5-B3EE-B265832B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2018-09-13T08:01:00Z</dcterms:created>
  <dcterms:modified xsi:type="dcterms:W3CDTF">2018-09-13T08:02:00Z</dcterms:modified>
</cp:coreProperties>
</file>