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74" w:rsidRPr="005918BF" w:rsidRDefault="00F32B74" w:rsidP="00F32B74">
      <w:pPr>
        <w:jc w:val="center"/>
        <w:rPr>
          <w:rFonts w:ascii="Cambria" w:hAnsi="Cambria"/>
          <w:b/>
          <w:noProof/>
          <w:sz w:val="40"/>
          <w:szCs w:val="40"/>
        </w:rPr>
      </w:pPr>
      <w:r w:rsidRPr="005918BF">
        <w:rPr>
          <w:rFonts w:ascii="Cambria" w:hAnsi="Cambria"/>
          <w:b/>
          <w:noProof/>
          <w:sz w:val="40"/>
          <w:szCs w:val="40"/>
        </w:rPr>
        <w:t>JARAMOGI OGINGA ODINGA UNIVERSITY</w:t>
      </w:r>
    </w:p>
    <w:p w:rsidR="00F32B74" w:rsidRPr="005918BF" w:rsidRDefault="00F32B74" w:rsidP="00F32B74">
      <w:pPr>
        <w:jc w:val="center"/>
        <w:rPr>
          <w:rFonts w:ascii="Cambria" w:hAnsi="Cambria"/>
          <w:b/>
          <w:noProof/>
          <w:sz w:val="40"/>
          <w:szCs w:val="40"/>
        </w:rPr>
      </w:pPr>
      <w:r w:rsidRPr="005918BF">
        <w:rPr>
          <w:rFonts w:ascii="Cambria" w:hAnsi="Cambria"/>
          <w:b/>
          <w:noProof/>
          <w:sz w:val="40"/>
          <w:szCs w:val="40"/>
        </w:rPr>
        <w:t>OF SCIENCE AND TECHNOLOGY (JOOUST)</w:t>
      </w:r>
    </w:p>
    <w:p w:rsidR="00F32B74" w:rsidRPr="005918BF" w:rsidRDefault="00B76764" w:rsidP="00F32B74">
      <w:pPr>
        <w:jc w:val="center"/>
        <w:rPr>
          <w:rFonts w:ascii="Cambria" w:hAnsi="Cambria"/>
          <w:b/>
          <w:noProof/>
          <w:sz w:val="36"/>
          <w:szCs w:val="36"/>
        </w:rPr>
      </w:pPr>
      <w:r w:rsidRPr="005918BF">
        <w:rPr>
          <w:rFonts w:ascii="Cambria" w:hAnsi="Cambria"/>
          <w:noProof/>
        </w:rPr>
        <w:drawing>
          <wp:inline distT="0" distB="0" distL="0" distR="0" wp14:anchorId="3CF2459F" wp14:editId="3565A966">
            <wp:extent cx="1381125" cy="111442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C5DEA" w:rsidRDefault="00BC5DEA" w:rsidP="00F32B74">
      <w:pPr>
        <w:jc w:val="both"/>
        <w:rPr>
          <w:rFonts w:ascii="Cambria" w:hAnsi="Cambria"/>
          <w:sz w:val="28"/>
          <w:szCs w:val="28"/>
        </w:rPr>
      </w:pPr>
    </w:p>
    <w:p w:rsidR="00BC5DEA" w:rsidRDefault="00BC5DEA" w:rsidP="00F32B74">
      <w:pPr>
        <w:jc w:val="both"/>
        <w:rPr>
          <w:rFonts w:ascii="Cambria" w:hAnsi="Cambria"/>
          <w:sz w:val="28"/>
          <w:szCs w:val="28"/>
        </w:rPr>
      </w:pPr>
      <w:r w:rsidRPr="005918BF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32227" wp14:editId="7DA1FF9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4329430" cy="140462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4046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2"/>
                          </a:fgClr>
                          <a:bgClr>
                            <a:schemeClr val="tx2">
                              <a:lumMod val="20000"/>
                              <a:lumOff val="8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70" w:rsidRPr="00BC5DEA" w:rsidRDefault="00BC5DEA" w:rsidP="00766570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DEA">
                              <w:rPr>
                                <w:rFonts w:ascii="Cambria" w:hAnsi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INVITATION TO TENDER (ADDENDUM)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32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05pt;margin-top:.8pt;width:34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" fillcolor="#e7e6e6 [3214]">
                <v:fill r:id="rId5" o:title="" color2="#d5dce4 [671]" type="pattern"/>
                <v:textbox style="mso-fit-shape-to-text:t">
                  <w:txbxContent>
                    <w:p w:rsidR="00766570" w:rsidRPr="00BC5DEA" w:rsidRDefault="00BC5DEA" w:rsidP="00766570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DEA">
                        <w:rPr>
                          <w:rFonts w:ascii="Cambria" w:hAnsi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INVITATION TO TENDER (ADDENDUM)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5DEA" w:rsidRDefault="00BC5DEA" w:rsidP="00F32B74">
      <w:pPr>
        <w:jc w:val="both"/>
        <w:rPr>
          <w:rFonts w:ascii="Cambria" w:hAnsi="Cambria"/>
          <w:sz w:val="28"/>
          <w:szCs w:val="28"/>
        </w:rPr>
      </w:pPr>
    </w:p>
    <w:p w:rsidR="00BC5DEA" w:rsidRDefault="00BC5DEA" w:rsidP="00F32B74">
      <w:pPr>
        <w:jc w:val="both"/>
        <w:rPr>
          <w:rFonts w:ascii="Cambria" w:hAnsi="Cambria"/>
          <w:sz w:val="28"/>
          <w:szCs w:val="28"/>
        </w:rPr>
      </w:pPr>
    </w:p>
    <w:p w:rsidR="00BC5DEA" w:rsidRDefault="00BC5DEA" w:rsidP="00F32B74">
      <w:pPr>
        <w:jc w:val="both"/>
        <w:rPr>
          <w:rFonts w:ascii="Cambria" w:hAnsi="Cambria"/>
          <w:sz w:val="28"/>
          <w:szCs w:val="28"/>
        </w:rPr>
      </w:pPr>
    </w:p>
    <w:p w:rsidR="00F32B74" w:rsidRPr="005918BF" w:rsidRDefault="00F32B74" w:rsidP="00F32B74">
      <w:pPr>
        <w:jc w:val="both"/>
        <w:rPr>
          <w:rFonts w:ascii="Cambria" w:hAnsi="Cambria"/>
          <w:sz w:val="28"/>
          <w:szCs w:val="28"/>
        </w:rPr>
      </w:pPr>
      <w:proofErr w:type="spellStart"/>
      <w:r w:rsidRPr="0068663E">
        <w:rPr>
          <w:rFonts w:ascii="Cambria" w:hAnsi="Cambria"/>
          <w:szCs w:val="28"/>
        </w:rPr>
        <w:t>Jaramogi</w:t>
      </w:r>
      <w:proofErr w:type="spellEnd"/>
      <w:r w:rsidRPr="0068663E">
        <w:rPr>
          <w:rFonts w:ascii="Cambria" w:hAnsi="Cambria"/>
          <w:szCs w:val="28"/>
        </w:rPr>
        <w:t xml:space="preserve"> </w:t>
      </w:r>
      <w:proofErr w:type="spellStart"/>
      <w:r w:rsidRPr="0068663E">
        <w:rPr>
          <w:rFonts w:ascii="Cambria" w:hAnsi="Cambria"/>
          <w:szCs w:val="28"/>
        </w:rPr>
        <w:t>Oginga</w:t>
      </w:r>
      <w:proofErr w:type="spellEnd"/>
      <w:r w:rsidRPr="0068663E">
        <w:rPr>
          <w:rFonts w:ascii="Cambria" w:hAnsi="Cambria"/>
          <w:szCs w:val="28"/>
        </w:rPr>
        <w:t xml:space="preserve"> </w:t>
      </w:r>
      <w:proofErr w:type="spellStart"/>
      <w:r w:rsidRPr="0068663E">
        <w:rPr>
          <w:rFonts w:ascii="Cambria" w:hAnsi="Cambria"/>
          <w:szCs w:val="28"/>
        </w:rPr>
        <w:t>Odinga</w:t>
      </w:r>
      <w:proofErr w:type="spellEnd"/>
      <w:r w:rsidRPr="0068663E">
        <w:rPr>
          <w:rFonts w:ascii="Cambria" w:hAnsi="Cambria"/>
          <w:szCs w:val="28"/>
        </w:rPr>
        <w:t xml:space="preserve"> University of Science and Technology (JOOUST) wishes to invite interested and eligible national tenderers </w:t>
      </w:r>
      <w:r w:rsidR="00455405" w:rsidRPr="0068663E">
        <w:rPr>
          <w:rFonts w:ascii="Cambria" w:hAnsi="Cambria"/>
          <w:szCs w:val="28"/>
        </w:rPr>
        <w:t>who are registered by the National Construc</w:t>
      </w:r>
      <w:r w:rsidR="0068663E">
        <w:rPr>
          <w:rFonts w:ascii="Cambria" w:hAnsi="Cambria"/>
          <w:szCs w:val="28"/>
        </w:rPr>
        <w:t>tion Authority in Category NCA indicated</w:t>
      </w:r>
      <w:r w:rsidR="00455405" w:rsidRPr="0068663E">
        <w:rPr>
          <w:rFonts w:ascii="Cambria" w:hAnsi="Cambria"/>
          <w:szCs w:val="28"/>
        </w:rPr>
        <w:t xml:space="preserve"> in their respective areas </w:t>
      </w:r>
      <w:r w:rsidRPr="0068663E">
        <w:rPr>
          <w:rFonts w:ascii="Cambria" w:hAnsi="Cambria"/>
          <w:szCs w:val="28"/>
        </w:rPr>
        <w:t xml:space="preserve">to tender for the following </w:t>
      </w:r>
      <w:r w:rsidR="00AA2FA4" w:rsidRPr="0068663E">
        <w:rPr>
          <w:rFonts w:ascii="Cambria" w:hAnsi="Cambria"/>
          <w:szCs w:val="28"/>
        </w:rPr>
        <w:t xml:space="preserve">works: </w:t>
      </w:r>
      <w:r w:rsidR="00AA2FA4" w:rsidRPr="005918BF">
        <w:rPr>
          <w:rFonts w:ascii="Cambria" w:hAnsi="Cambria"/>
          <w:sz w:val="28"/>
          <w:szCs w:val="28"/>
        </w:rPr>
        <w:t>-</w:t>
      </w:r>
    </w:p>
    <w:p w:rsidR="00F32B74" w:rsidRPr="005918BF" w:rsidRDefault="00F32B74" w:rsidP="00F32B74">
      <w:pPr>
        <w:jc w:val="both"/>
        <w:rPr>
          <w:rFonts w:ascii="Cambria" w:hAnsi="Cambria"/>
          <w:sz w:val="28"/>
          <w:szCs w:val="28"/>
        </w:rPr>
      </w:pPr>
    </w:p>
    <w:tbl>
      <w:tblPr>
        <w:tblStyle w:val="TableGrid"/>
        <w:tblW w:w="9924" w:type="dxa"/>
        <w:tblInd w:w="-545" w:type="dxa"/>
        <w:tblLook w:val="04A0" w:firstRow="1" w:lastRow="0" w:firstColumn="1" w:lastColumn="0" w:noHBand="0" w:noVBand="1"/>
      </w:tblPr>
      <w:tblGrid>
        <w:gridCol w:w="755"/>
        <w:gridCol w:w="2532"/>
        <w:gridCol w:w="2070"/>
        <w:gridCol w:w="1034"/>
        <w:gridCol w:w="1365"/>
        <w:gridCol w:w="1151"/>
        <w:gridCol w:w="1017"/>
      </w:tblGrid>
      <w:tr w:rsidR="00B02F89" w:rsidRPr="004E5A85" w:rsidTr="00C73945">
        <w:tc>
          <w:tcPr>
            <w:tcW w:w="9924" w:type="dxa"/>
            <w:gridSpan w:val="7"/>
          </w:tcPr>
          <w:p w:rsidR="00B02F89" w:rsidRPr="004E5A85" w:rsidRDefault="00B02F89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A – CONSTRUCTION OF PROPOSED ADMINISTRATION BLOCK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E5A85">
              <w:rPr>
                <w:rFonts w:ascii="Cambria" w:hAnsi="Cambria"/>
                <w:b/>
                <w:sz w:val="20"/>
                <w:szCs w:val="20"/>
              </w:rPr>
              <w:t>S/No.</w:t>
            </w:r>
          </w:p>
        </w:tc>
        <w:tc>
          <w:tcPr>
            <w:tcW w:w="2532" w:type="dxa"/>
          </w:tcPr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E5A85">
              <w:rPr>
                <w:rFonts w:ascii="Cambria" w:hAnsi="Cambria"/>
                <w:b/>
                <w:sz w:val="20"/>
                <w:szCs w:val="20"/>
              </w:rPr>
              <w:t>Tender Reference Number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E5A85">
              <w:rPr>
                <w:rFonts w:ascii="Cambria" w:hAnsi="Cambria"/>
                <w:b/>
                <w:sz w:val="20"/>
                <w:szCs w:val="20"/>
              </w:rPr>
              <w:t>Tender Title</w:t>
            </w:r>
          </w:p>
        </w:tc>
        <w:tc>
          <w:tcPr>
            <w:tcW w:w="1034" w:type="dxa"/>
          </w:tcPr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Tender Category</w:t>
            </w:r>
          </w:p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E5A85">
              <w:rPr>
                <w:rFonts w:ascii="Cambria" w:hAnsi="Cambria"/>
                <w:b/>
                <w:sz w:val="20"/>
                <w:szCs w:val="20"/>
              </w:rPr>
              <w:t>Mandatory Pre-Tender Site Visit</w:t>
            </w:r>
          </w:p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E5A85">
              <w:rPr>
                <w:rFonts w:ascii="Cambria" w:hAnsi="Cambria"/>
                <w:b/>
                <w:sz w:val="20"/>
                <w:szCs w:val="20"/>
              </w:rPr>
              <w:t>Closing Date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E5A85">
              <w:rPr>
                <w:rFonts w:ascii="Cambria" w:hAnsi="Cambria"/>
                <w:b/>
                <w:sz w:val="20"/>
                <w:szCs w:val="20"/>
              </w:rPr>
              <w:t>Tender Security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532" w:type="dxa"/>
          </w:tcPr>
          <w:p w:rsidR="00FB3A3F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68663E" w:rsidRPr="004E5A85" w:rsidRDefault="00FB3A3F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JOOUST/ONT/02</w:t>
            </w:r>
            <w:r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Proposed Administration Block for JOOUST at the Main Campus –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 </w:t>
            </w:r>
          </w:p>
        </w:tc>
        <w:tc>
          <w:tcPr>
            <w:tcW w:w="1034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="0068663E"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 w:rsidR="00DB6196"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532" w:type="dxa"/>
          </w:tcPr>
          <w:p w:rsidR="0068663E" w:rsidRDefault="0068663E" w:rsidP="00507CAA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507CAA" w:rsidRPr="004E5A85" w:rsidRDefault="00507CAA" w:rsidP="00507CAA">
            <w:pPr>
              <w:rPr>
                <w:rFonts w:ascii="Cambria" w:hAnsi="Cambria"/>
                <w:sz w:val="20"/>
                <w:szCs w:val="20"/>
              </w:rPr>
            </w:pPr>
            <w:r w:rsidRPr="00507CAA">
              <w:rPr>
                <w:rFonts w:ascii="Cambria" w:hAnsi="Cambria"/>
                <w:sz w:val="20"/>
                <w:szCs w:val="20"/>
              </w:rPr>
              <w:t>JOOUST/ONT/02/G/2018-2019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proofErr w:type="gramStart"/>
            <w:r w:rsidRPr="004E5A85">
              <w:rPr>
                <w:rFonts w:ascii="Cambria" w:hAnsi="Cambria"/>
                <w:sz w:val="20"/>
                <w:szCs w:val="20"/>
              </w:rPr>
              <w:t>Electrical  and</w:t>
            </w:r>
            <w:proofErr w:type="gramEnd"/>
            <w:r w:rsidRPr="004E5A85">
              <w:rPr>
                <w:rFonts w:ascii="Cambria" w:hAnsi="Cambria"/>
                <w:sz w:val="20"/>
                <w:szCs w:val="20"/>
              </w:rPr>
              <w:t xml:space="preserve"> Fire Detection Installation Works for </w:t>
            </w:r>
            <w:r>
              <w:rPr>
                <w:rFonts w:ascii="Cambria" w:hAnsi="Cambria"/>
                <w:sz w:val="20"/>
                <w:szCs w:val="20"/>
              </w:rPr>
              <w:t>the Administration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532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="00507CAA" w:rsidRPr="00507CAA">
              <w:rPr>
                <w:rFonts w:asciiTheme="minorHAnsi" w:hAnsiTheme="minorHAnsi"/>
                <w:sz w:val="20"/>
                <w:szCs w:val="20"/>
              </w:rPr>
              <w:t>JOOUST/ONT/02/E/2018-2019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Plumbing, Drainage and Fire Fighting Installations for </w:t>
            </w:r>
            <w:r>
              <w:rPr>
                <w:rFonts w:ascii="Cambria" w:hAnsi="Cambria"/>
                <w:sz w:val="20"/>
                <w:szCs w:val="20"/>
              </w:rPr>
              <w:t>the Administration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68663E" w:rsidRPr="004E5A85" w:rsidRDefault="009E4BA9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532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="00507CAA" w:rsidRPr="00507CAA">
              <w:rPr>
                <w:rFonts w:asciiTheme="minorHAnsi" w:hAnsiTheme="minorHAnsi"/>
                <w:sz w:val="20"/>
                <w:szCs w:val="20"/>
              </w:rPr>
              <w:t>JOOUST/ONT/02/C/2018-2019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Lift Installations for </w:t>
            </w:r>
            <w:r>
              <w:rPr>
                <w:rFonts w:ascii="Cambria" w:hAnsi="Cambria"/>
                <w:sz w:val="20"/>
                <w:szCs w:val="20"/>
              </w:rPr>
              <w:t>the Administration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68663E" w:rsidRPr="004E5A85" w:rsidRDefault="009E4BA9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532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="00507CAA" w:rsidRPr="00507CAA">
              <w:rPr>
                <w:rFonts w:ascii="Cambria" w:hAnsi="Cambria"/>
                <w:sz w:val="20"/>
                <w:szCs w:val="20"/>
              </w:rPr>
              <w:t>JOOUST/ONT/02/B/2018-2019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Air Conditioning and Mechanical Ventilation </w:t>
            </w:r>
            <w:r w:rsidRPr="004E5A85">
              <w:rPr>
                <w:rFonts w:ascii="Cambria" w:hAnsi="Cambria"/>
                <w:sz w:val="20"/>
                <w:szCs w:val="20"/>
              </w:rPr>
              <w:lastRenderedPageBreak/>
              <w:t xml:space="preserve">Installations for </w:t>
            </w:r>
            <w:r>
              <w:rPr>
                <w:rFonts w:ascii="Cambria" w:hAnsi="Cambria"/>
                <w:sz w:val="20"/>
                <w:szCs w:val="20"/>
              </w:rPr>
              <w:t>the Administration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68663E" w:rsidRPr="004E5A85" w:rsidRDefault="009E4BA9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32" w:type="dxa"/>
          </w:tcPr>
          <w:p w:rsidR="0068663E" w:rsidRDefault="0068663E" w:rsidP="00FB3A3F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FB3A3F" w:rsidRPr="004E5A85" w:rsidRDefault="00FB3A3F" w:rsidP="00FB3A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JOOUST/ONT/02/A</w:t>
            </w:r>
            <w:r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Security Alarm and CCTV Installations for </w:t>
            </w:r>
            <w:r>
              <w:rPr>
                <w:rFonts w:ascii="Cambria" w:hAnsi="Cambria"/>
                <w:sz w:val="20"/>
                <w:szCs w:val="20"/>
              </w:rPr>
              <w:t>the Administration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68663E" w:rsidRPr="004E5A85" w:rsidRDefault="009E4BA9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532" w:type="dxa"/>
          </w:tcPr>
          <w:p w:rsidR="0068663E" w:rsidRDefault="0068663E" w:rsidP="00507CAA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507CAA" w:rsidRPr="004E5A85" w:rsidRDefault="00507CAA" w:rsidP="00507CAA">
            <w:pPr>
              <w:rPr>
                <w:rFonts w:ascii="Cambria" w:hAnsi="Cambria"/>
                <w:sz w:val="20"/>
                <w:szCs w:val="20"/>
              </w:rPr>
            </w:pPr>
            <w:r w:rsidRPr="00507CAA">
              <w:rPr>
                <w:rFonts w:ascii="Cambria" w:hAnsi="Cambria"/>
                <w:sz w:val="20"/>
                <w:szCs w:val="20"/>
              </w:rPr>
              <w:t>JOOUST/ONT/02/F/2018-2019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Communication and Audio </w:t>
            </w:r>
            <w:proofErr w:type="gramStart"/>
            <w:r w:rsidRPr="004E5A85">
              <w:rPr>
                <w:rFonts w:ascii="Cambria" w:hAnsi="Cambria"/>
                <w:sz w:val="20"/>
                <w:szCs w:val="20"/>
              </w:rPr>
              <w:t>Visual  Installations</w:t>
            </w:r>
            <w:proofErr w:type="gramEnd"/>
            <w:r w:rsidRPr="004E5A85">
              <w:rPr>
                <w:rFonts w:ascii="Cambria" w:hAnsi="Cambria"/>
                <w:sz w:val="20"/>
                <w:szCs w:val="20"/>
              </w:rPr>
              <w:t xml:space="preserve"> for </w:t>
            </w:r>
            <w:r>
              <w:rPr>
                <w:rFonts w:ascii="Cambria" w:hAnsi="Cambria"/>
                <w:sz w:val="20"/>
                <w:szCs w:val="20"/>
              </w:rPr>
              <w:t>the Administration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68663E" w:rsidRPr="004E5A85" w:rsidRDefault="009E4BA9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507CAA" w:rsidRPr="004E5A85" w:rsidTr="00B02F89">
        <w:tc>
          <w:tcPr>
            <w:tcW w:w="755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2532" w:type="dxa"/>
          </w:tcPr>
          <w:p w:rsidR="0068663E" w:rsidRDefault="0068663E" w:rsidP="00507CAA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Tender No</w:t>
            </w:r>
          </w:p>
          <w:p w:rsidR="00507CAA" w:rsidRPr="004E5A85" w:rsidRDefault="00507CAA" w:rsidP="00507CAA">
            <w:pPr>
              <w:rPr>
                <w:rFonts w:ascii="Cambria" w:hAnsi="Cambria"/>
                <w:sz w:val="20"/>
                <w:szCs w:val="20"/>
              </w:rPr>
            </w:pPr>
            <w:r w:rsidRPr="00507CAA">
              <w:rPr>
                <w:rFonts w:ascii="Cambria" w:hAnsi="Cambria"/>
                <w:sz w:val="20"/>
                <w:szCs w:val="20"/>
              </w:rPr>
              <w:t>JOOUST/ONT/02/H/2018-2019</w:t>
            </w:r>
          </w:p>
        </w:tc>
        <w:tc>
          <w:tcPr>
            <w:tcW w:w="2070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proofErr w:type="gramStart"/>
            <w:r w:rsidRPr="004E5A85">
              <w:rPr>
                <w:rFonts w:ascii="Cambria" w:hAnsi="Cambria"/>
                <w:sz w:val="20"/>
                <w:szCs w:val="20"/>
              </w:rPr>
              <w:t>Generator  Installations</w:t>
            </w:r>
            <w:proofErr w:type="gramEnd"/>
            <w:r w:rsidRPr="004E5A85">
              <w:rPr>
                <w:rFonts w:ascii="Cambria" w:hAnsi="Cambria"/>
                <w:sz w:val="20"/>
                <w:szCs w:val="20"/>
              </w:rPr>
              <w:t xml:space="preserve"> for </w:t>
            </w:r>
            <w:r>
              <w:rPr>
                <w:rFonts w:ascii="Cambria" w:hAnsi="Cambria"/>
                <w:sz w:val="20"/>
                <w:szCs w:val="20"/>
              </w:rPr>
              <w:t>the Administration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68663E" w:rsidRPr="004E5A85" w:rsidRDefault="009E4BA9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68663E" w:rsidRPr="004E5A85" w:rsidRDefault="00DB6196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68663E" w:rsidRPr="004E5A85" w:rsidRDefault="0068663E" w:rsidP="0068663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9924" w:type="dxa"/>
            <w:gridSpan w:val="7"/>
          </w:tcPr>
          <w:p w:rsidR="00734154" w:rsidRPr="004E5A85" w:rsidRDefault="00734154" w:rsidP="0073415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B – CONSTRUCTION OF PROPOSED TUITION BLOCK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532" w:type="dxa"/>
          </w:tcPr>
          <w:p w:rsidR="00734154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734154" w:rsidRPr="004E5A85" w:rsidRDefault="00FE087E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JOOUST/ONT/01</w:t>
            </w:r>
            <w:r w:rsidR="00734154"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FE403C" w:rsidP="00FE40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Proposed Tuition</w:t>
            </w:r>
            <w:r w:rsidR="00734154" w:rsidRPr="004E5A85">
              <w:rPr>
                <w:rFonts w:ascii="Cambria" w:hAnsi="Cambria"/>
                <w:sz w:val="20"/>
                <w:szCs w:val="20"/>
              </w:rPr>
              <w:t xml:space="preserve"> Block for JOOUST at the Main Campus – </w:t>
            </w:r>
            <w:proofErr w:type="spellStart"/>
            <w:r w:rsidR="00734154"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="00734154"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734154"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="00734154" w:rsidRPr="004E5A85">
              <w:rPr>
                <w:rFonts w:ascii="Cambria" w:hAnsi="Cambria"/>
                <w:sz w:val="20"/>
                <w:szCs w:val="20"/>
              </w:rPr>
              <w:t xml:space="preserve"> County. 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="00FE087E">
              <w:rPr>
                <w:rFonts w:ascii="Cambria" w:hAnsi="Cambria"/>
                <w:sz w:val="20"/>
                <w:szCs w:val="20"/>
              </w:rPr>
              <w:t>CA 2 or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532" w:type="dxa"/>
          </w:tcPr>
          <w:p w:rsidR="00734154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734154" w:rsidRPr="004E5A85" w:rsidRDefault="00CC251C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JOOUST/ONT/01</w:t>
            </w:r>
            <w:r w:rsidR="00FE087E">
              <w:rPr>
                <w:rFonts w:ascii="Cambria" w:hAnsi="Cambria"/>
                <w:sz w:val="20"/>
                <w:szCs w:val="20"/>
              </w:rPr>
              <w:t>/A</w:t>
            </w:r>
            <w:r w:rsidR="00734154"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087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r w:rsidR="00FE087E">
              <w:rPr>
                <w:rFonts w:ascii="Cambria" w:hAnsi="Cambria"/>
                <w:sz w:val="20"/>
                <w:szCs w:val="20"/>
              </w:rPr>
              <w:t>Mechanical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Works for </w:t>
            </w: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FE087E">
              <w:rPr>
                <w:rFonts w:ascii="Cambria" w:hAnsi="Cambria"/>
                <w:sz w:val="20"/>
                <w:szCs w:val="20"/>
              </w:rPr>
              <w:t>Tuition</w:t>
            </w:r>
            <w:r>
              <w:rPr>
                <w:rFonts w:ascii="Cambria" w:hAnsi="Cambria"/>
                <w:sz w:val="20"/>
                <w:szCs w:val="20"/>
              </w:rPr>
              <w:t xml:space="preserve">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532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="00CC251C">
              <w:rPr>
                <w:rFonts w:asciiTheme="minorHAnsi" w:hAnsiTheme="minorHAnsi"/>
                <w:sz w:val="20"/>
                <w:szCs w:val="20"/>
              </w:rPr>
              <w:t>JOOUST/ONT/01</w:t>
            </w:r>
            <w:r w:rsidR="00FE087E">
              <w:rPr>
                <w:rFonts w:asciiTheme="minorHAnsi" w:hAnsiTheme="minorHAnsi"/>
                <w:sz w:val="20"/>
                <w:szCs w:val="20"/>
              </w:rPr>
              <w:t>/B</w:t>
            </w:r>
            <w:r w:rsidRPr="00507CAA">
              <w:rPr>
                <w:rFonts w:asciiTheme="minorHAnsi" w:hAnsiTheme="minorHAnsi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087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r w:rsidR="00FE087E">
              <w:rPr>
                <w:rFonts w:ascii="Cambria" w:hAnsi="Cambria"/>
                <w:sz w:val="20"/>
                <w:szCs w:val="20"/>
              </w:rPr>
              <w:t xml:space="preserve">Electrical </w:t>
            </w:r>
            <w:proofErr w:type="spellStart"/>
            <w:r w:rsidR="00FE087E">
              <w:rPr>
                <w:rFonts w:ascii="Cambria" w:hAnsi="Cambria"/>
                <w:sz w:val="20"/>
                <w:szCs w:val="20"/>
              </w:rPr>
              <w:t>Works</w:t>
            </w:r>
            <w:r w:rsidRPr="004E5A85">
              <w:rPr>
                <w:rFonts w:ascii="Cambria" w:hAnsi="Cambria"/>
                <w:sz w:val="20"/>
                <w:szCs w:val="20"/>
              </w:rPr>
              <w:t>s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for </w:t>
            </w: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FE087E">
              <w:rPr>
                <w:rFonts w:ascii="Cambria" w:hAnsi="Cambria"/>
                <w:sz w:val="20"/>
                <w:szCs w:val="20"/>
              </w:rPr>
              <w:t>Tuition</w:t>
            </w:r>
            <w:r>
              <w:rPr>
                <w:rFonts w:ascii="Cambria" w:hAnsi="Cambria"/>
                <w:sz w:val="20"/>
                <w:szCs w:val="20"/>
              </w:rPr>
              <w:t xml:space="preserve">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532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="00CC251C">
              <w:rPr>
                <w:rFonts w:asciiTheme="minorHAnsi" w:hAnsiTheme="minorHAnsi"/>
                <w:sz w:val="20"/>
                <w:szCs w:val="20"/>
              </w:rPr>
              <w:t>JOOUST/ONT/01</w:t>
            </w:r>
            <w:r w:rsidRPr="00507CAA">
              <w:rPr>
                <w:rFonts w:asciiTheme="minorHAnsi" w:hAnsiTheme="minorHAnsi"/>
                <w:sz w:val="20"/>
                <w:szCs w:val="20"/>
              </w:rPr>
              <w:t>/C/2018-2019</w:t>
            </w:r>
          </w:p>
        </w:tc>
        <w:tc>
          <w:tcPr>
            <w:tcW w:w="2070" w:type="dxa"/>
          </w:tcPr>
          <w:p w:rsidR="00734154" w:rsidRPr="004E5A85" w:rsidRDefault="00734154" w:rsidP="00FE087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r w:rsidR="00FE087E">
              <w:rPr>
                <w:rFonts w:ascii="Cambria" w:hAnsi="Cambria"/>
                <w:sz w:val="20"/>
                <w:szCs w:val="20"/>
              </w:rPr>
              <w:t>Portable Water Supply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E087E">
              <w:rPr>
                <w:rFonts w:ascii="Cambria" w:hAnsi="Cambria"/>
                <w:sz w:val="20"/>
                <w:szCs w:val="20"/>
              </w:rPr>
              <w:t xml:space="preserve">Works 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for </w:t>
            </w: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FE087E">
              <w:rPr>
                <w:rFonts w:ascii="Cambria" w:hAnsi="Cambria"/>
                <w:sz w:val="20"/>
                <w:szCs w:val="20"/>
              </w:rPr>
              <w:t>Tuition</w:t>
            </w:r>
            <w:r>
              <w:rPr>
                <w:rFonts w:ascii="Cambria" w:hAnsi="Cambria"/>
                <w:sz w:val="20"/>
                <w:szCs w:val="20"/>
              </w:rPr>
              <w:t xml:space="preserve">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532" w:type="dxa"/>
          </w:tcPr>
          <w:p w:rsidR="00734154" w:rsidRPr="004E5A85" w:rsidRDefault="00734154" w:rsidP="00CC251C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="00FE087E">
              <w:rPr>
                <w:rFonts w:ascii="Cambria" w:hAnsi="Cambria"/>
                <w:sz w:val="20"/>
                <w:szCs w:val="20"/>
              </w:rPr>
              <w:t>JOOUST/ONT/0</w:t>
            </w:r>
            <w:r w:rsidR="00CC251C">
              <w:rPr>
                <w:rFonts w:ascii="Cambria" w:hAnsi="Cambria"/>
                <w:sz w:val="20"/>
                <w:szCs w:val="20"/>
              </w:rPr>
              <w:t>1</w:t>
            </w:r>
            <w:r w:rsidR="00FE087E">
              <w:rPr>
                <w:rFonts w:ascii="Cambria" w:hAnsi="Cambria"/>
                <w:sz w:val="20"/>
                <w:szCs w:val="20"/>
              </w:rPr>
              <w:t>/D</w:t>
            </w:r>
            <w:r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087E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</w:t>
            </w:r>
            <w:proofErr w:type="spellStart"/>
            <w:r w:rsidR="00FE087E">
              <w:rPr>
                <w:rFonts w:ascii="Cambria" w:hAnsi="Cambria"/>
                <w:sz w:val="20"/>
                <w:szCs w:val="20"/>
              </w:rPr>
              <w:t>Landscapping</w:t>
            </w:r>
            <w:proofErr w:type="spellEnd"/>
            <w:r w:rsidR="00FE087E">
              <w:rPr>
                <w:rFonts w:ascii="Cambria" w:hAnsi="Cambria"/>
                <w:sz w:val="20"/>
                <w:szCs w:val="20"/>
              </w:rPr>
              <w:t xml:space="preserve"> Works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for </w:t>
            </w:r>
            <w:r w:rsidR="00FE087E">
              <w:rPr>
                <w:rFonts w:ascii="Cambria" w:hAnsi="Cambria"/>
                <w:sz w:val="20"/>
                <w:szCs w:val="20"/>
              </w:rPr>
              <w:t>the Tuition</w:t>
            </w:r>
            <w:r>
              <w:rPr>
                <w:rFonts w:ascii="Cambria" w:hAnsi="Cambria"/>
                <w:sz w:val="20"/>
                <w:szCs w:val="20"/>
              </w:rPr>
              <w:t xml:space="preserve"> Block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the Main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Thursday 24/1/2019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9924" w:type="dxa"/>
            <w:gridSpan w:val="7"/>
          </w:tcPr>
          <w:p w:rsidR="00734154" w:rsidRPr="004E5A85" w:rsidRDefault="00734154" w:rsidP="0073415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C – CONSTRUCTION OF PROPOSED RESEARCH COMPLEX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532" w:type="dxa"/>
          </w:tcPr>
          <w:p w:rsidR="00734154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734154" w:rsidRPr="004E5A85" w:rsidRDefault="00686AA1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JOOUST/ONT/03</w:t>
            </w:r>
            <w:bookmarkStart w:id="0" w:name="_GoBack"/>
            <w:bookmarkEnd w:id="0"/>
            <w:r w:rsidR="00734154"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C678E7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Proposed </w:t>
            </w:r>
            <w:r>
              <w:rPr>
                <w:rFonts w:ascii="Cambria" w:hAnsi="Cambria"/>
                <w:sz w:val="20"/>
                <w:szCs w:val="20"/>
              </w:rPr>
              <w:t>Research Complex</w:t>
            </w:r>
            <w:r w:rsidR="00C678E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678E7" w:rsidRPr="004E5A85">
              <w:rPr>
                <w:rFonts w:ascii="Cambria" w:hAnsi="Cambria"/>
                <w:sz w:val="20"/>
                <w:szCs w:val="20"/>
              </w:rPr>
              <w:t>for JOOUST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–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 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2</w:t>
            </w:r>
            <w:r w:rsidR="00FE087E">
              <w:rPr>
                <w:rFonts w:ascii="Cambria" w:hAnsi="Cambria"/>
                <w:sz w:val="20"/>
                <w:szCs w:val="20"/>
              </w:rPr>
              <w:t xml:space="preserve"> or 1</w:t>
            </w:r>
          </w:p>
        </w:tc>
        <w:tc>
          <w:tcPr>
            <w:tcW w:w="1365" w:type="dxa"/>
          </w:tcPr>
          <w:p w:rsidR="00734154" w:rsidRPr="004E5A85" w:rsidRDefault="00734154" w:rsidP="007341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532" w:type="dxa"/>
          </w:tcPr>
          <w:p w:rsidR="00734154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734154" w:rsidRPr="004E5A85" w:rsidRDefault="00686AA1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JOOUST/ONT/03</w:t>
            </w:r>
            <w:r w:rsidR="00FE403C">
              <w:rPr>
                <w:rFonts w:ascii="Cambria" w:hAnsi="Cambria"/>
                <w:sz w:val="20"/>
                <w:szCs w:val="20"/>
              </w:rPr>
              <w:t>/B</w:t>
            </w:r>
            <w:r w:rsidR="00734154"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403C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Electrical </w:t>
            </w:r>
            <w:r w:rsidR="00FE403C">
              <w:rPr>
                <w:rFonts w:ascii="Cambria" w:hAnsi="Cambria"/>
                <w:sz w:val="20"/>
                <w:szCs w:val="20"/>
              </w:rPr>
              <w:t xml:space="preserve">Engineering 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for </w:t>
            </w:r>
            <w:r>
              <w:rPr>
                <w:rFonts w:ascii="Cambria" w:hAnsi="Cambria"/>
                <w:sz w:val="20"/>
                <w:szCs w:val="20"/>
              </w:rPr>
              <w:t>the Research Complex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lastRenderedPageBreak/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2" w:type="dxa"/>
          </w:tcPr>
          <w:p w:rsidR="00734154" w:rsidRPr="004E5A85" w:rsidRDefault="00734154" w:rsidP="00686AA1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Pr="00507CAA">
              <w:rPr>
                <w:rFonts w:asciiTheme="minorHAnsi" w:hAnsiTheme="minorHAnsi"/>
                <w:sz w:val="20"/>
                <w:szCs w:val="20"/>
              </w:rPr>
              <w:t>JOOUST/ONT/0</w:t>
            </w:r>
            <w:r w:rsidR="00686AA1">
              <w:rPr>
                <w:rFonts w:asciiTheme="minorHAnsi" w:hAnsiTheme="minorHAnsi"/>
                <w:sz w:val="20"/>
                <w:szCs w:val="20"/>
              </w:rPr>
              <w:t>3</w:t>
            </w:r>
            <w:r w:rsidR="00FE403C">
              <w:rPr>
                <w:rFonts w:asciiTheme="minorHAnsi" w:hAnsiTheme="minorHAnsi"/>
                <w:sz w:val="20"/>
                <w:szCs w:val="20"/>
              </w:rPr>
              <w:t>/F</w:t>
            </w:r>
            <w:r w:rsidRPr="00507CAA">
              <w:rPr>
                <w:rFonts w:asciiTheme="minorHAnsi" w:hAnsiTheme="minorHAnsi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403C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</w:t>
            </w:r>
            <w:r w:rsidR="00FE403C">
              <w:rPr>
                <w:rFonts w:ascii="Cambria" w:hAnsi="Cambria"/>
                <w:sz w:val="20"/>
                <w:szCs w:val="20"/>
              </w:rPr>
              <w:t xml:space="preserve">Mechanical Engineering 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for </w:t>
            </w:r>
            <w:r>
              <w:rPr>
                <w:rFonts w:ascii="Cambria" w:hAnsi="Cambria"/>
                <w:sz w:val="20"/>
                <w:szCs w:val="20"/>
              </w:rPr>
              <w:t>the Research Complex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532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="00686AA1">
              <w:rPr>
                <w:rFonts w:asciiTheme="minorHAnsi" w:hAnsiTheme="minorHAnsi"/>
                <w:sz w:val="20"/>
                <w:szCs w:val="20"/>
              </w:rPr>
              <w:t>JOOUST/ONT/03</w:t>
            </w:r>
            <w:r w:rsidR="00FE403C">
              <w:rPr>
                <w:rFonts w:asciiTheme="minorHAnsi" w:hAnsiTheme="minorHAnsi"/>
                <w:sz w:val="20"/>
                <w:szCs w:val="20"/>
              </w:rPr>
              <w:t>/A</w:t>
            </w:r>
            <w:r w:rsidRPr="00507CAA">
              <w:rPr>
                <w:rFonts w:asciiTheme="minorHAnsi" w:hAnsiTheme="minorHAnsi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C678E7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Lift Installations for </w:t>
            </w:r>
            <w:r>
              <w:rPr>
                <w:rFonts w:ascii="Cambria" w:hAnsi="Cambria"/>
                <w:sz w:val="20"/>
                <w:szCs w:val="20"/>
              </w:rPr>
              <w:t>the Research Complex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532" w:type="dxa"/>
          </w:tcPr>
          <w:p w:rsidR="00734154" w:rsidRPr="004E5A85" w:rsidRDefault="00734154" w:rsidP="00686AA1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  <w:r w:rsidRPr="00507CAA">
              <w:rPr>
                <w:rFonts w:ascii="Cambria" w:hAnsi="Cambria"/>
                <w:sz w:val="20"/>
                <w:szCs w:val="20"/>
              </w:rPr>
              <w:t>JOOUST/ONT/0</w:t>
            </w:r>
            <w:r w:rsidR="00686AA1">
              <w:rPr>
                <w:rFonts w:ascii="Cambria" w:hAnsi="Cambria"/>
                <w:sz w:val="20"/>
                <w:szCs w:val="20"/>
              </w:rPr>
              <w:t>3</w:t>
            </w:r>
            <w:r w:rsidR="00FE403C">
              <w:rPr>
                <w:rFonts w:ascii="Cambria" w:hAnsi="Cambria"/>
                <w:sz w:val="20"/>
                <w:szCs w:val="20"/>
              </w:rPr>
              <w:t>/D</w:t>
            </w:r>
            <w:r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403C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Air Conditioning and Ventilation Installations for </w:t>
            </w:r>
            <w:r>
              <w:rPr>
                <w:rFonts w:ascii="Cambria" w:hAnsi="Cambria"/>
                <w:sz w:val="20"/>
                <w:szCs w:val="20"/>
              </w:rPr>
              <w:t>the Research Complex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532" w:type="dxa"/>
          </w:tcPr>
          <w:p w:rsidR="00734154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734154" w:rsidRPr="004E5A85" w:rsidRDefault="00686AA1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JOOUST/ONT/03</w:t>
            </w:r>
            <w:r w:rsidR="00FE403C">
              <w:rPr>
                <w:rFonts w:ascii="Cambria" w:hAnsi="Cambria"/>
                <w:sz w:val="20"/>
                <w:szCs w:val="20"/>
              </w:rPr>
              <w:t>/C</w:t>
            </w:r>
            <w:r w:rsidR="00734154"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403C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r w:rsidR="00FE403C">
              <w:rPr>
                <w:rFonts w:ascii="Cambria" w:hAnsi="Cambria"/>
                <w:sz w:val="20"/>
                <w:szCs w:val="20"/>
              </w:rPr>
              <w:t>Structured Cabling, Patch Panels, Active Switches, PABX  and Telephone System, DSTV Installation, and Conference Sound System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for </w:t>
            </w:r>
            <w:r>
              <w:rPr>
                <w:rFonts w:ascii="Cambria" w:hAnsi="Cambria"/>
                <w:sz w:val="20"/>
                <w:szCs w:val="20"/>
              </w:rPr>
              <w:t>the Research Complex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532" w:type="dxa"/>
          </w:tcPr>
          <w:p w:rsidR="00734154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No. </w:t>
            </w:r>
          </w:p>
          <w:p w:rsidR="00734154" w:rsidRPr="004E5A85" w:rsidRDefault="00686AA1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JOOUST/ONT/03</w:t>
            </w:r>
            <w:r w:rsidR="00FE403C">
              <w:rPr>
                <w:rFonts w:ascii="Cambria" w:hAnsi="Cambria"/>
                <w:sz w:val="20"/>
                <w:szCs w:val="20"/>
              </w:rPr>
              <w:t>/G</w:t>
            </w:r>
            <w:r w:rsidR="00734154"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E403C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r w:rsidR="00FE403C">
              <w:rPr>
                <w:rFonts w:ascii="Cambria" w:hAnsi="Cambria"/>
                <w:sz w:val="20"/>
                <w:szCs w:val="20"/>
              </w:rPr>
              <w:t xml:space="preserve">Solar Water </w:t>
            </w:r>
            <w:proofErr w:type="gramStart"/>
            <w:r w:rsidR="00FE403C">
              <w:rPr>
                <w:rFonts w:ascii="Cambria" w:hAnsi="Cambria"/>
                <w:sz w:val="20"/>
                <w:szCs w:val="20"/>
              </w:rPr>
              <w:t xml:space="preserve">Heating 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for</w:t>
            </w:r>
            <w:proofErr w:type="gramEnd"/>
            <w:r w:rsidRPr="004E5A8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the Research Complex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  <w:tr w:rsidR="00734154" w:rsidRPr="004E5A85" w:rsidTr="00FA08C0">
        <w:tc>
          <w:tcPr>
            <w:tcW w:w="75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2532" w:type="dxa"/>
          </w:tcPr>
          <w:p w:rsidR="00734154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Tender No</w:t>
            </w:r>
          </w:p>
          <w:p w:rsidR="00734154" w:rsidRPr="004E5A85" w:rsidRDefault="00686AA1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JOOUST/ONT/03</w:t>
            </w:r>
            <w:r w:rsidR="00FE403C">
              <w:rPr>
                <w:rFonts w:ascii="Cambria" w:hAnsi="Cambria"/>
                <w:sz w:val="20"/>
                <w:szCs w:val="20"/>
              </w:rPr>
              <w:t>/E</w:t>
            </w:r>
            <w:r w:rsidR="00734154" w:rsidRPr="00507CAA">
              <w:rPr>
                <w:rFonts w:ascii="Cambria" w:hAnsi="Cambria"/>
                <w:sz w:val="20"/>
                <w:szCs w:val="20"/>
              </w:rPr>
              <w:t>/2018-2019</w:t>
            </w:r>
          </w:p>
        </w:tc>
        <w:tc>
          <w:tcPr>
            <w:tcW w:w="2070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 xml:space="preserve">Tender for </w:t>
            </w:r>
            <w:proofErr w:type="gramStart"/>
            <w:r w:rsidRPr="004E5A85">
              <w:rPr>
                <w:rFonts w:ascii="Cambria" w:hAnsi="Cambria"/>
                <w:sz w:val="20"/>
                <w:szCs w:val="20"/>
              </w:rPr>
              <w:t>Generator  Installations</w:t>
            </w:r>
            <w:proofErr w:type="gramEnd"/>
            <w:r w:rsidRPr="004E5A85">
              <w:rPr>
                <w:rFonts w:ascii="Cambria" w:hAnsi="Cambria"/>
                <w:sz w:val="20"/>
                <w:szCs w:val="20"/>
              </w:rPr>
              <w:t xml:space="preserve"> for </w:t>
            </w:r>
            <w:r>
              <w:rPr>
                <w:rFonts w:ascii="Cambria" w:hAnsi="Cambria"/>
                <w:sz w:val="20"/>
                <w:szCs w:val="20"/>
              </w:rPr>
              <w:t>the Research Complex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Miyandhe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Campus -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Bondo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E5A85">
              <w:rPr>
                <w:rFonts w:ascii="Cambria" w:hAnsi="Cambria"/>
                <w:sz w:val="20"/>
                <w:szCs w:val="20"/>
              </w:rPr>
              <w:t>Siaya</w:t>
            </w:r>
            <w:proofErr w:type="spellEnd"/>
            <w:r w:rsidRPr="004E5A85">
              <w:rPr>
                <w:rFonts w:ascii="Cambria" w:hAnsi="Cambria"/>
                <w:sz w:val="20"/>
                <w:szCs w:val="20"/>
              </w:rPr>
              <w:t xml:space="preserve"> County.</w:t>
            </w:r>
          </w:p>
        </w:tc>
        <w:tc>
          <w:tcPr>
            <w:tcW w:w="1034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NCA 1</w:t>
            </w:r>
          </w:p>
        </w:tc>
        <w:tc>
          <w:tcPr>
            <w:tcW w:w="1365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  Friday 25/1/2019</w:t>
            </w:r>
            <w:r w:rsidRPr="004E5A85"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1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5/2/2019 </w:t>
            </w:r>
            <w:r w:rsidRPr="004E5A85">
              <w:rPr>
                <w:rFonts w:ascii="Cambria" w:hAnsi="Cambria"/>
                <w:sz w:val="20"/>
                <w:szCs w:val="20"/>
              </w:rPr>
              <w:t>at 12.00 Noon</w:t>
            </w:r>
          </w:p>
        </w:tc>
        <w:tc>
          <w:tcPr>
            <w:tcW w:w="1017" w:type="dxa"/>
          </w:tcPr>
          <w:p w:rsidR="00734154" w:rsidRPr="004E5A85" w:rsidRDefault="00734154" w:rsidP="00FA08C0">
            <w:pPr>
              <w:rPr>
                <w:rFonts w:ascii="Cambria" w:hAnsi="Cambria"/>
                <w:sz w:val="20"/>
                <w:szCs w:val="20"/>
              </w:rPr>
            </w:pPr>
            <w:r w:rsidRPr="004E5A85">
              <w:rPr>
                <w:rFonts w:ascii="Cambria" w:hAnsi="Cambria"/>
                <w:sz w:val="20"/>
                <w:szCs w:val="20"/>
              </w:rPr>
              <w:t>2 % of the tender sum</w:t>
            </w:r>
          </w:p>
        </w:tc>
      </w:tr>
    </w:tbl>
    <w:p w:rsidR="00F32B74" w:rsidRPr="005918BF" w:rsidRDefault="00F32B74" w:rsidP="00F32B74">
      <w:pPr>
        <w:jc w:val="both"/>
        <w:rPr>
          <w:rFonts w:ascii="Cambria" w:hAnsi="Cambria"/>
          <w:sz w:val="28"/>
          <w:szCs w:val="28"/>
        </w:rPr>
      </w:pPr>
    </w:p>
    <w:p w:rsidR="00F32B74" w:rsidRPr="005918BF" w:rsidRDefault="00AA2FA4" w:rsidP="00F32B74">
      <w:pPr>
        <w:jc w:val="both"/>
        <w:rPr>
          <w:rFonts w:ascii="Cambria" w:hAnsi="Cambria"/>
          <w:sz w:val="22"/>
          <w:szCs w:val="22"/>
        </w:rPr>
      </w:pPr>
      <w:r w:rsidRPr="005918BF">
        <w:rPr>
          <w:rFonts w:ascii="Cambria" w:hAnsi="Cambria"/>
          <w:sz w:val="22"/>
          <w:szCs w:val="22"/>
        </w:rPr>
        <w:t xml:space="preserve">Tender documents </w:t>
      </w:r>
      <w:r w:rsidR="00CC5DA1" w:rsidRPr="005918BF">
        <w:rPr>
          <w:rFonts w:ascii="Cambria" w:hAnsi="Cambria"/>
          <w:sz w:val="22"/>
          <w:szCs w:val="22"/>
        </w:rPr>
        <w:t>containing</w:t>
      </w:r>
      <w:r w:rsidRPr="005918BF">
        <w:rPr>
          <w:rFonts w:ascii="Cambria" w:hAnsi="Cambria"/>
          <w:sz w:val="22"/>
          <w:szCs w:val="22"/>
        </w:rPr>
        <w:t xml:space="preserve"> detailed specifications can be downloaded free of charge at JOOUST website </w:t>
      </w:r>
      <w:hyperlink r:id="rId6" w:history="1">
        <w:r w:rsidR="0055638E" w:rsidRPr="00C556B0">
          <w:rPr>
            <w:rStyle w:val="Hyperlink"/>
            <w:rFonts w:ascii="Cambria" w:hAnsi="Cambria"/>
            <w:b/>
            <w:sz w:val="22"/>
            <w:szCs w:val="22"/>
          </w:rPr>
          <w:t>www.jooust.ac.ke</w:t>
        </w:r>
      </w:hyperlink>
      <w:r w:rsidR="0055638E">
        <w:rPr>
          <w:rFonts w:ascii="Cambria" w:hAnsi="Cambria"/>
          <w:b/>
          <w:sz w:val="22"/>
          <w:szCs w:val="22"/>
        </w:rPr>
        <w:t>.</w:t>
      </w:r>
      <w:r w:rsidRPr="005918BF">
        <w:rPr>
          <w:rFonts w:ascii="Cambria" w:hAnsi="Cambria"/>
          <w:sz w:val="22"/>
          <w:szCs w:val="22"/>
        </w:rPr>
        <w:t xml:space="preserve">  Bidders who wish to obtain hard copies of the tender documents can do so at the office of the </w:t>
      </w:r>
      <w:r w:rsidR="00CF5CEC">
        <w:rPr>
          <w:rFonts w:ascii="Cambria" w:hAnsi="Cambria"/>
          <w:b/>
          <w:sz w:val="22"/>
          <w:szCs w:val="22"/>
        </w:rPr>
        <w:t>Procurement</w:t>
      </w:r>
      <w:r w:rsidR="00CF5CEC" w:rsidRPr="005918BF">
        <w:rPr>
          <w:rFonts w:ascii="Cambria" w:hAnsi="Cambria"/>
          <w:b/>
          <w:sz w:val="22"/>
          <w:szCs w:val="22"/>
        </w:rPr>
        <w:t xml:space="preserve"> </w:t>
      </w:r>
      <w:r w:rsidRPr="005918BF">
        <w:rPr>
          <w:rFonts w:ascii="Cambria" w:hAnsi="Cambria"/>
          <w:b/>
          <w:sz w:val="22"/>
          <w:szCs w:val="22"/>
        </w:rPr>
        <w:t xml:space="preserve">Manager </w:t>
      </w:r>
      <w:r w:rsidRPr="005918BF">
        <w:rPr>
          <w:rFonts w:ascii="Cambria" w:hAnsi="Cambria"/>
          <w:sz w:val="22"/>
          <w:szCs w:val="22"/>
        </w:rPr>
        <w:t xml:space="preserve">at JOOUST Headquarters at a non-refundable tender fee of </w:t>
      </w:r>
      <w:proofErr w:type="spellStart"/>
      <w:r w:rsidRPr="005918BF">
        <w:rPr>
          <w:rFonts w:ascii="Cambria" w:hAnsi="Cambria"/>
          <w:b/>
          <w:sz w:val="22"/>
          <w:szCs w:val="22"/>
        </w:rPr>
        <w:t>Kes</w:t>
      </w:r>
      <w:proofErr w:type="spellEnd"/>
      <w:r w:rsidRPr="005918BF">
        <w:rPr>
          <w:rFonts w:ascii="Cambria" w:hAnsi="Cambria"/>
          <w:b/>
          <w:sz w:val="22"/>
          <w:szCs w:val="22"/>
        </w:rPr>
        <w:t xml:space="preserve"> 1,000.00.  </w:t>
      </w:r>
      <w:r w:rsidRPr="005918BF">
        <w:rPr>
          <w:rFonts w:ascii="Cambria" w:hAnsi="Cambria"/>
          <w:sz w:val="22"/>
          <w:szCs w:val="22"/>
        </w:rPr>
        <w:t xml:space="preserve">(All payments should be made to </w:t>
      </w:r>
      <w:r w:rsidR="005D06F8">
        <w:rPr>
          <w:sz w:val="22"/>
          <w:szCs w:val="22"/>
        </w:rPr>
        <w:t>Kenya Commercial Bank</w:t>
      </w:r>
      <w:r w:rsidRPr="005918BF">
        <w:rPr>
          <w:rFonts w:ascii="Cambria" w:hAnsi="Cambria"/>
          <w:sz w:val="22"/>
          <w:szCs w:val="22"/>
        </w:rPr>
        <w:t xml:space="preserve">, </w:t>
      </w:r>
      <w:proofErr w:type="spellStart"/>
      <w:r w:rsidR="005D06F8" w:rsidRPr="004A23D4">
        <w:rPr>
          <w:sz w:val="22"/>
          <w:szCs w:val="22"/>
        </w:rPr>
        <w:t>Bondo</w:t>
      </w:r>
      <w:proofErr w:type="spellEnd"/>
      <w:r w:rsidRPr="005918BF">
        <w:rPr>
          <w:rFonts w:ascii="Cambria" w:hAnsi="Cambria"/>
          <w:sz w:val="22"/>
          <w:szCs w:val="22"/>
        </w:rPr>
        <w:t xml:space="preserve"> Branch, A/C Name</w:t>
      </w:r>
      <w:r w:rsidR="00334205">
        <w:rPr>
          <w:rFonts w:ascii="Cambria" w:hAnsi="Cambria"/>
          <w:sz w:val="22"/>
          <w:szCs w:val="22"/>
        </w:rPr>
        <w:t>;</w:t>
      </w:r>
      <w:r w:rsidR="005D06F8" w:rsidRPr="005D06F8">
        <w:rPr>
          <w:b/>
          <w:bCs/>
          <w:sz w:val="22"/>
          <w:szCs w:val="22"/>
        </w:rPr>
        <w:t xml:space="preserve"> </w:t>
      </w:r>
      <w:proofErr w:type="spellStart"/>
      <w:r w:rsidR="005D06F8" w:rsidRPr="005D06F8">
        <w:rPr>
          <w:bCs/>
          <w:sz w:val="22"/>
          <w:szCs w:val="22"/>
        </w:rPr>
        <w:t>Jaramogi</w:t>
      </w:r>
      <w:proofErr w:type="spellEnd"/>
      <w:r w:rsidR="005D06F8" w:rsidRPr="005D06F8">
        <w:rPr>
          <w:bCs/>
          <w:sz w:val="22"/>
          <w:szCs w:val="22"/>
        </w:rPr>
        <w:t xml:space="preserve"> </w:t>
      </w:r>
      <w:proofErr w:type="spellStart"/>
      <w:r w:rsidR="005D06F8" w:rsidRPr="005D06F8">
        <w:rPr>
          <w:bCs/>
          <w:sz w:val="22"/>
          <w:szCs w:val="22"/>
        </w:rPr>
        <w:t>Oginga</w:t>
      </w:r>
      <w:proofErr w:type="spellEnd"/>
      <w:r w:rsidR="005D06F8" w:rsidRPr="005D06F8">
        <w:rPr>
          <w:bCs/>
          <w:sz w:val="22"/>
          <w:szCs w:val="22"/>
        </w:rPr>
        <w:t xml:space="preserve"> </w:t>
      </w:r>
      <w:proofErr w:type="spellStart"/>
      <w:r w:rsidR="005D06F8" w:rsidRPr="005D06F8">
        <w:rPr>
          <w:bCs/>
          <w:sz w:val="22"/>
          <w:szCs w:val="22"/>
        </w:rPr>
        <w:t>Odinga</w:t>
      </w:r>
      <w:proofErr w:type="spellEnd"/>
      <w:r w:rsidR="005D06F8" w:rsidRPr="005D06F8">
        <w:rPr>
          <w:bCs/>
          <w:sz w:val="22"/>
          <w:szCs w:val="22"/>
        </w:rPr>
        <w:t xml:space="preserve"> University of Science and Technology</w:t>
      </w:r>
      <w:r w:rsidR="005D06F8">
        <w:rPr>
          <w:bCs/>
          <w:sz w:val="22"/>
          <w:szCs w:val="22"/>
        </w:rPr>
        <w:t xml:space="preserve">, A/C No. </w:t>
      </w:r>
      <w:r w:rsidR="005D06F8" w:rsidRPr="004A23D4">
        <w:rPr>
          <w:sz w:val="22"/>
          <w:szCs w:val="22"/>
        </w:rPr>
        <w:t>1113046066</w:t>
      </w:r>
      <w:r w:rsidR="005D06F8">
        <w:rPr>
          <w:sz w:val="22"/>
          <w:szCs w:val="22"/>
        </w:rPr>
        <w:t>.</w:t>
      </w:r>
      <w:r w:rsidR="005D06F8" w:rsidRPr="005918BF">
        <w:rPr>
          <w:rFonts w:ascii="Cambria" w:hAnsi="Cambria"/>
          <w:sz w:val="22"/>
          <w:szCs w:val="22"/>
        </w:rPr>
        <w:t xml:space="preserve"> </w:t>
      </w:r>
      <w:r w:rsidRPr="005918BF">
        <w:rPr>
          <w:rFonts w:ascii="Cambria" w:hAnsi="Cambria"/>
          <w:sz w:val="22"/>
          <w:szCs w:val="22"/>
        </w:rPr>
        <w:t xml:space="preserve">Upon payment of the tender fee, tenderers are required to obtain an official receipt </w:t>
      </w:r>
      <w:r w:rsidR="00277D21" w:rsidRPr="005918BF">
        <w:rPr>
          <w:rFonts w:ascii="Cambria" w:hAnsi="Cambria"/>
          <w:sz w:val="22"/>
          <w:szCs w:val="22"/>
        </w:rPr>
        <w:t>from JOOUST</w:t>
      </w:r>
      <w:r w:rsidRPr="005918BF">
        <w:rPr>
          <w:rFonts w:ascii="Cambria" w:hAnsi="Cambria"/>
          <w:b/>
          <w:sz w:val="22"/>
          <w:szCs w:val="22"/>
        </w:rPr>
        <w:t xml:space="preserve"> Cash Office </w:t>
      </w:r>
      <w:r w:rsidRPr="005918BF">
        <w:rPr>
          <w:rFonts w:ascii="Cambria" w:hAnsi="Cambria"/>
          <w:sz w:val="22"/>
          <w:szCs w:val="22"/>
        </w:rPr>
        <w:t xml:space="preserve">before collecting tender documents from the office of </w:t>
      </w:r>
      <w:r w:rsidRPr="005918BF">
        <w:rPr>
          <w:rFonts w:ascii="Cambria" w:hAnsi="Cambria"/>
          <w:b/>
          <w:sz w:val="22"/>
          <w:szCs w:val="22"/>
        </w:rPr>
        <w:t>The</w:t>
      </w:r>
      <w:r w:rsidR="005D06F8">
        <w:rPr>
          <w:rFonts w:ascii="Cambria" w:hAnsi="Cambria"/>
          <w:b/>
          <w:sz w:val="22"/>
          <w:szCs w:val="22"/>
        </w:rPr>
        <w:t xml:space="preserve"> Procurement Manager</w:t>
      </w:r>
      <w:r w:rsidRPr="005918BF">
        <w:rPr>
          <w:rFonts w:ascii="Cambria" w:hAnsi="Cambria"/>
          <w:b/>
          <w:sz w:val="22"/>
          <w:szCs w:val="22"/>
        </w:rPr>
        <w:t>.</w:t>
      </w:r>
      <w:r w:rsidRPr="005918BF">
        <w:rPr>
          <w:rFonts w:ascii="Cambria" w:hAnsi="Cambria"/>
          <w:sz w:val="22"/>
          <w:szCs w:val="22"/>
        </w:rPr>
        <w:t xml:space="preserve">  Tenderers who download</w:t>
      </w:r>
      <w:r w:rsidR="00277D21" w:rsidRPr="005918BF">
        <w:rPr>
          <w:rFonts w:ascii="Cambria" w:hAnsi="Cambria"/>
          <w:sz w:val="22"/>
          <w:szCs w:val="22"/>
        </w:rPr>
        <w:t xml:space="preserve"> the tender document and intend to submit a bid are required to submit their particulars to </w:t>
      </w:r>
      <w:r w:rsidR="00277D21" w:rsidRPr="005918BF">
        <w:rPr>
          <w:rFonts w:ascii="Cambria" w:hAnsi="Cambria"/>
          <w:b/>
          <w:sz w:val="22"/>
          <w:szCs w:val="22"/>
        </w:rPr>
        <w:t>JOOUST</w:t>
      </w:r>
      <w:r w:rsidR="00277D21" w:rsidRPr="005918BF">
        <w:rPr>
          <w:rFonts w:ascii="Cambria" w:hAnsi="Cambria"/>
          <w:sz w:val="22"/>
          <w:szCs w:val="22"/>
        </w:rPr>
        <w:t xml:space="preserve"> through </w:t>
      </w:r>
      <w:r w:rsidR="00277D21" w:rsidRPr="005918BF">
        <w:rPr>
          <w:rFonts w:ascii="Cambria" w:hAnsi="Cambria"/>
          <w:b/>
          <w:sz w:val="22"/>
          <w:szCs w:val="22"/>
        </w:rPr>
        <w:t xml:space="preserve">Email: </w:t>
      </w:r>
      <w:hyperlink r:id="rId7" w:history="1">
        <w:r w:rsidR="005D06F8" w:rsidRPr="0055638E">
          <w:rPr>
            <w:rStyle w:val="Hyperlink"/>
            <w:rFonts w:ascii="Cambria" w:hAnsi="Cambria"/>
            <w:b/>
            <w:sz w:val="22"/>
            <w:szCs w:val="22"/>
          </w:rPr>
          <w:t>proc@jooust.ac.ke</w:t>
        </w:r>
      </w:hyperlink>
      <w:r w:rsidR="00277D21" w:rsidRPr="0055638E">
        <w:rPr>
          <w:rStyle w:val="Hyperlink"/>
          <w:b/>
        </w:rPr>
        <w:t xml:space="preserve"> </w:t>
      </w:r>
      <w:r w:rsidR="00277D21" w:rsidRPr="005918BF">
        <w:rPr>
          <w:rFonts w:ascii="Cambria" w:hAnsi="Cambria"/>
          <w:sz w:val="22"/>
          <w:szCs w:val="22"/>
        </w:rPr>
        <w:t>for the purpose of receiving any further clarification and/or addendum.</w:t>
      </w:r>
    </w:p>
    <w:p w:rsidR="00277D21" w:rsidRPr="005918BF" w:rsidRDefault="00277D21" w:rsidP="00F32B74">
      <w:pPr>
        <w:jc w:val="both"/>
        <w:rPr>
          <w:rFonts w:ascii="Cambria" w:hAnsi="Cambria"/>
          <w:sz w:val="22"/>
          <w:szCs w:val="22"/>
        </w:rPr>
      </w:pPr>
    </w:p>
    <w:p w:rsidR="00277D21" w:rsidRPr="005918BF" w:rsidRDefault="00277D21" w:rsidP="00F32B74">
      <w:pPr>
        <w:jc w:val="both"/>
        <w:rPr>
          <w:rFonts w:ascii="Cambria" w:hAnsi="Cambria"/>
          <w:sz w:val="22"/>
          <w:szCs w:val="22"/>
        </w:rPr>
      </w:pPr>
      <w:r w:rsidRPr="005918BF">
        <w:rPr>
          <w:rFonts w:ascii="Cambria" w:hAnsi="Cambria"/>
          <w:sz w:val="22"/>
          <w:szCs w:val="22"/>
        </w:rPr>
        <w:t xml:space="preserve">Completed bid documents must be submitted in a plain sealed outer envelope enclosing two separately sealed envelopes </w:t>
      </w:r>
      <w:r w:rsidR="0055638E">
        <w:rPr>
          <w:rFonts w:ascii="Cambria" w:hAnsi="Cambria"/>
          <w:sz w:val="22"/>
          <w:szCs w:val="22"/>
        </w:rPr>
        <w:t xml:space="preserve">for Technical and Financial </w:t>
      </w:r>
      <w:r w:rsidRPr="005918BF">
        <w:rPr>
          <w:rFonts w:ascii="Cambria" w:hAnsi="Cambria"/>
          <w:sz w:val="22"/>
          <w:szCs w:val="22"/>
        </w:rPr>
        <w:t xml:space="preserve">(in </w:t>
      </w:r>
      <w:r w:rsidRPr="005918BF">
        <w:rPr>
          <w:rFonts w:ascii="Cambria" w:hAnsi="Cambria"/>
          <w:b/>
          <w:sz w:val="22"/>
          <w:szCs w:val="22"/>
        </w:rPr>
        <w:t>“original”</w:t>
      </w:r>
      <w:r w:rsidRPr="005918BF">
        <w:rPr>
          <w:rFonts w:ascii="Cambria" w:hAnsi="Cambria"/>
          <w:sz w:val="22"/>
          <w:szCs w:val="22"/>
        </w:rPr>
        <w:t xml:space="preserve"> and </w:t>
      </w:r>
      <w:r w:rsidRPr="005918BF">
        <w:rPr>
          <w:rFonts w:ascii="Cambria" w:hAnsi="Cambria"/>
          <w:b/>
          <w:sz w:val="22"/>
          <w:szCs w:val="22"/>
        </w:rPr>
        <w:t>“</w:t>
      </w:r>
      <w:r w:rsidR="00562159" w:rsidRPr="005918BF">
        <w:rPr>
          <w:rFonts w:ascii="Cambria" w:hAnsi="Cambria"/>
          <w:b/>
          <w:sz w:val="22"/>
          <w:szCs w:val="22"/>
        </w:rPr>
        <w:t xml:space="preserve">copy” </w:t>
      </w:r>
      <w:r w:rsidR="00562159" w:rsidRPr="005918BF">
        <w:rPr>
          <w:rFonts w:ascii="Cambria" w:hAnsi="Cambria"/>
          <w:sz w:val="22"/>
          <w:szCs w:val="22"/>
        </w:rPr>
        <w:t>all</w:t>
      </w:r>
      <w:r w:rsidRPr="005918BF">
        <w:rPr>
          <w:rFonts w:ascii="Cambria" w:hAnsi="Cambria"/>
          <w:sz w:val="22"/>
          <w:szCs w:val="22"/>
        </w:rPr>
        <w:t xml:space="preserve"> clearly </w:t>
      </w:r>
      <w:r w:rsidR="00562159" w:rsidRPr="005918BF">
        <w:rPr>
          <w:rFonts w:ascii="Cambria" w:hAnsi="Cambria"/>
          <w:sz w:val="22"/>
          <w:szCs w:val="22"/>
        </w:rPr>
        <w:t xml:space="preserve">marked </w:t>
      </w:r>
      <w:r w:rsidR="00562159" w:rsidRPr="005918BF">
        <w:rPr>
          <w:rFonts w:ascii="Cambria" w:hAnsi="Cambria"/>
          <w:b/>
          <w:sz w:val="22"/>
          <w:szCs w:val="22"/>
        </w:rPr>
        <w:t>and</w:t>
      </w:r>
      <w:r w:rsidR="00334205">
        <w:rPr>
          <w:rFonts w:ascii="Cambria" w:hAnsi="Cambria"/>
          <w:b/>
          <w:sz w:val="22"/>
          <w:szCs w:val="22"/>
        </w:rPr>
        <w:t xml:space="preserve"> indicated with the tender N</w:t>
      </w:r>
      <w:r w:rsidR="009E282A" w:rsidRPr="005918BF">
        <w:rPr>
          <w:rFonts w:ascii="Cambria" w:hAnsi="Cambria"/>
          <w:b/>
          <w:sz w:val="22"/>
          <w:szCs w:val="22"/>
        </w:rPr>
        <w:t xml:space="preserve">o. </w:t>
      </w:r>
      <w:r w:rsidR="009E282A" w:rsidRPr="005918BF">
        <w:rPr>
          <w:rFonts w:ascii="Cambria" w:hAnsi="Cambria"/>
          <w:sz w:val="22"/>
          <w:szCs w:val="22"/>
        </w:rPr>
        <w:t>as per instructions in the tender documents and addressed to:</w:t>
      </w:r>
    </w:p>
    <w:p w:rsidR="009E282A" w:rsidRPr="005918BF" w:rsidRDefault="009E282A" w:rsidP="00F32B74">
      <w:pPr>
        <w:jc w:val="both"/>
        <w:rPr>
          <w:rFonts w:ascii="Cambria" w:hAnsi="Cambria"/>
          <w:sz w:val="22"/>
          <w:szCs w:val="22"/>
        </w:rPr>
      </w:pPr>
    </w:p>
    <w:p w:rsidR="009E282A" w:rsidRPr="005918BF" w:rsidRDefault="009E282A" w:rsidP="009E282A">
      <w:pPr>
        <w:jc w:val="center"/>
        <w:rPr>
          <w:rFonts w:ascii="Cambria" w:hAnsi="Cambria"/>
          <w:b/>
          <w:sz w:val="22"/>
          <w:szCs w:val="22"/>
        </w:rPr>
      </w:pPr>
      <w:r w:rsidRPr="005918BF">
        <w:rPr>
          <w:rFonts w:ascii="Cambria" w:hAnsi="Cambria"/>
          <w:b/>
          <w:sz w:val="22"/>
          <w:szCs w:val="22"/>
        </w:rPr>
        <w:t>The Vice Chancellor</w:t>
      </w:r>
    </w:p>
    <w:p w:rsidR="009E282A" w:rsidRPr="005918BF" w:rsidRDefault="009E282A" w:rsidP="009E282A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5918BF">
        <w:rPr>
          <w:rFonts w:ascii="Cambria" w:hAnsi="Cambria"/>
          <w:b/>
          <w:sz w:val="22"/>
          <w:szCs w:val="22"/>
        </w:rPr>
        <w:t>Jaramogi</w:t>
      </w:r>
      <w:proofErr w:type="spellEnd"/>
      <w:r w:rsidRPr="005918B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918BF">
        <w:rPr>
          <w:rFonts w:ascii="Cambria" w:hAnsi="Cambria"/>
          <w:b/>
          <w:sz w:val="22"/>
          <w:szCs w:val="22"/>
        </w:rPr>
        <w:t>Oginga</w:t>
      </w:r>
      <w:proofErr w:type="spellEnd"/>
      <w:r w:rsidRPr="005918B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918BF">
        <w:rPr>
          <w:rFonts w:ascii="Cambria" w:hAnsi="Cambria"/>
          <w:b/>
          <w:sz w:val="22"/>
          <w:szCs w:val="22"/>
        </w:rPr>
        <w:t>Odinga</w:t>
      </w:r>
      <w:proofErr w:type="spellEnd"/>
      <w:r w:rsidRPr="005918BF">
        <w:rPr>
          <w:rFonts w:ascii="Cambria" w:hAnsi="Cambria"/>
          <w:b/>
          <w:sz w:val="22"/>
          <w:szCs w:val="22"/>
        </w:rPr>
        <w:t xml:space="preserve"> University of</w:t>
      </w:r>
    </w:p>
    <w:p w:rsidR="009E282A" w:rsidRPr="005918BF" w:rsidRDefault="009E282A" w:rsidP="009E282A">
      <w:pPr>
        <w:jc w:val="center"/>
        <w:rPr>
          <w:rFonts w:ascii="Cambria" w:hAnsi="Cambria"/>
          <w:b/>
          <w:sz w:val="22"/>
          <w:szCs w:val="22"/>
        </w:rPr>
      </w:pPr>
      <w:r w:rsidRPr="005918BF">
        <w:rPr>
          <w:rFonts w:ascii="Cambria" w:hAnsi="Cambria"/>
          <w:b/>
          <w:sz w:val="22"/>
          <w:szCs w:val="22"/>
        </w:rPr>
        <w:t>Science and Technology (JOOUST)</w:t>
      </w:r>
    </w:p>
    <w:p w:rsidR="009E282A" w:rsidRPr="005918BF" w:rsidRDefault="009E282A" w:rsidP="009E282A">
      <w:pPr>
        <w:jc w:val="center"/>
        <w:rPr>
          <w:rFonts w:ascii="Cambria" w:hAnsi="Cambria"/>
          <w:b/>
        </w:rPr>
      </w:pPr>
      <w:r w:rsidRPr="005918BF">
        <w:rPr>
          <w:rFonts w:ascii="Cambria" w:hAnsi="Cambria"/>
          <w:b/>
          <w:sz w:val="22"/>
          <w:szCs w:val="22"/>
        </w:rPr>
        <w:t xml:space="preserve">P.O. Box </w:t>
      </w:r>
      <w:r w:rsidR="002B1645">
        <w:rPr>
          <w:rFonts w:ascii="Cambria" w:hAnsi="Cambria"/>
          <w:b/>
        </w:rPr>
        <w:t>210</w:t>
      </w:r>
      <w:r w:rsidRPr="005918BF">
        <w:rPr>
          <w:rFonts w:ascii="Cambria" w:hAnsi="Cambria"/>
          <w:b/>
        </w:rPr>
        <w:t xml:space="preserve"> – </w:t>
      </w:r>
      <w:r w:rsidR="002B1645">
        <w:rPr>
          <w:rFonts w:ascii="Cambria" w:hAnsi="Cambria"/>
          <w:b/>
        </w:rPr>
        <w:t>40601</w:t>
      </w:r>
    </w:p>
    <w:p w:rsidR="009E282A" w:rsidRPr="005918BF" w:rsidRDefault="009E282A" w:rsidP="009E282A">
      <w:pPr>
        <w:jc w:val="center"/>
        <w:rPr>
          <w:rFonts w:ascii="Cambria" w:hAnsi="Cambria"/>
          <w:b/>
        </w:rPr>
      </w:pPr>
      <w:r w:rsidRPr="005918BF">
        <w:rPr>
          <w:rFonts w:ascii="Cambria" w:hAnsi="Cambria"/>
          <w:b/>
        </w:rPr>
        <w:t>BONDO</w:t>
      </w:r>
    </w:p>
    <w:p w:rsidR="009E282A" w:rsidRPr="00712DF2" w:rsidRDefault="009E282A" w:rsidP="00712DF2">
      <w:pPr>
        <w:rPr>
          <w:rFonts w:ascii="Cambria" w:hAnsi="Cambria"/>
          <w:b/>
        </w:rPr>
      </w:pPr>
      <w:r w:rsidRPr="005918BF">
        <w:rPr>
          <w:rFonts w:ascii="Cambria" w:hAnsi="Cambria"/>
        </w:rPr>
        <w:t xml:space="preserve">Or be delivered and placed in the tender box situated at </w:t>
      </w:r>
      <w:r w:rsidR="00712DF2" w:rsidRPr="004A23D4">
        <w:rPr>
          <w:sz w:val="22"/>
          <w:szCs w:val="22"/>
        </w:rPr>
        <w:t xml:space="preserve">the </w:t>
      </w:r>
      <w:r w:rsidR="00712DF2">
        <w:rPr>
          <w:sz w:val="22"/>
          <w:szCs w:val="22"/>
        </w:rPr>
        <w:t>Administration B</w:t>
      </w:r>
      <w:r w:rsidR="00712DF2" w:rsidRPr="004A23D4">
        <w:rPr>
          <w:sz w:val="22"/>
          <w:szCs w:val="22"/>
        </w:rPr>
        <w:t>lock</w:t>
      </w:r>
      <w:r w:rsidR="00712DF2" w:rsidRPr="005918BF">
        <w:rPr>
          <w:rFonts w:ascii="Cambria" w:hAnsi="Cambria"/>
        </w:rPr>
        <w:t xml:space="preserve"> </w:t>
      </w:r>
      <w:r w:rsidRPr="005918BF">
        <w:rPr>
          <w:rFonts w:ascii="Cambria" w:hAnsi="Cambria"/>
        </w:rPr>
        <w:t xml:space="preserve">or sent by post so as </w:t>
      </w:r>
      <w:r w:rsidR="002B1645">
        <w:rPr>
          <w:rFonts w:ascii="Cambria" w:hAnsi="Cambria"/>
        </w:rPr>
        <w:t xml:space="preserve">to </w:t>
      </w:r>
      <w:r w:rsidRPr="005918BF">
        <w:rPr>
          <w:rFonts w:ascii="Cambria" w:hAnsi="Cambria"/>
        </w:rPr>
        <w:t xml:space="preserve">reach the above address not later than </w:t>
      </w:r>
      <w:r w:rsidR="00712DF2" w:rsidRPr="00712DF2">
        <w:rPr>
          <w:rFonts w:ascii="Cambria" w:hAnsi="Cambria"/>
          <w:b/>
        </w:rPr>
        <w:t>Tuesday 5</w:t>
      </w:r>
      <w:r w:rsidR="00712DF2" w:rsidRPr="00712DF2">
        <w:rPr>
          <w:rFonts w:ascii="Cambria" w:hAnsi="Cambria"/>
          <w:b/>
          <w:vertAlign w:val="superscript"/>
        </w:rPr>
        <w:t>th</w:t>
      </w:r>
      <w:r w:rsidR="00712DF2" w:rsidRPr="00712DF2">
        <w:rPr>
          <w:rFonts w:ascii="Cambria" w:hAnsi="Cambria"/>
          <w:b/>
        </w:rPr>
        <w:t xml:space="preserve"> February</w:t>
      </w:r>
      <w:r w:rsidRPr="00712DF2">
        <w:rPr>
          <w:rFonts w:ascii="Cambria" w:hAnsi="Cambria"/>
          <w:b/>
        </w:rPr>
        <w:t xml:space="preserve"> </w:t>
      </w:r>
      <w:r w:rsidR="00712DF2" w:rsidRPr="00712DF2">
        <w:rPr>
          <w:rFonts w:ascii="Cambria" w:hAnsi="Cambria"/>
          <w:b/>
        </w:rPr>
        <w:t>2019</w:t>
      </w:r>
      <w:r w:rsidRPr="00712DF2">
        <w:rPr>
          <w:rFonts w:ascii="Cambria" w:hAnsi="Cambria"/>
          <w:b/>
        </w:rPr>
        <w:t xml:space="preserve"> at 12.00 Noon.</w:t>
      </w:r>
    </w:p>
    <w:p w:rsidR="009E282A" w:rsidRPr="005918BF" w:rsidRDefault="009E282A" w:rsidP="009E282A">
      <w:pPr>
        <w:rPr>
          <w:rFonts w:ascii="Cambria" w:hAnsi="Cambria"/>
          <w:b/>
        </w:rPr>
      </w:pPr>
    </w:p>
    <w:p w:rsidR="009E282A" w:rsidRPr="005918BF" w:rsidRDefault="009E282A" w:rsidP="009E282A">
      <w:pPr>
        <w:rPr>
          <w:rFonts w:ascii="Cambria" w:hAnsi="Cambria"/>
        </w:rPr>
      </w:pPr>
      <w:r w:rsidRPr="005918BF">
        <w:rPr>
          <w:rFonts w:ascii="Cambria" w:hAnsi="Cambria"/>
        </w:rPr>
        <w:t xml:space="preserve">Submitted bids will be opened publicly in </w:t>
      </w:r>
      <w:r w:rsidR="00B45178" w:rsidRPr="004A23D4">
        <w:rPr>
          <w:sz w:val="22"/>
          <w:szCs w:val="22"/>
        </w:rPr>
        <w:t>EACII</w:t>
      </w:r>
      <w:r w:rsidR="00B45178">
        <w:rPr>
          <w:sz w:val="22"/>
          <w:szCs w:val="22"/>
        </w:rPr>
        <w:t xml:space="preserve"> boardroom</w:t>
      </w:r>
      <w:r w:rsidRPr="005918BF">
        <w:rPr>
          <w:rFonts w:ascii="Cambria" w:hAnsi="Cambria"/>
        </w:rPr>
        <w:t xml:space="preserve"> in the presence of the tenderers or their representatives who choose to attend.  Late bids will</w:t>
      </w:r>
      <w:r w:rsidR="008F3A5C">
        <w:rPr>
          <w:rFonts w:ascii="Cambria" w:hAnsi="Cambria"/>
        </w:rPr>
        <w:t xml:space="preserve"> be</w:t>
      </w:r>
      <w:r w:rsidRPr="005918BF">
        <w:rPr>
          <w:rFonts w:ascii="Cambria" w:hAnsi="Cambria"/>
        </w:rPr>
        <w:t xml:space="preserve"> returned unopened.</w:t>
      </w:r>
    </w:p>
    <w:p w:rsidR="009E282A" w:rsidRPr="005918BF" w:rsidRDefault="009E282A" w:rsidP="009E282A">
      <w:pPr>
        <w:rPr>
          <w:rFonts w:ascii="Cambria" w:hAnsi="Cambria"/>
        </w:rPr>
      </w:pPr>
    </w:p>
    <w:p w:rsidR="000D1800" w:rsidRPr="005918BF" w:rsidRDefault="009E282A">
      <w:pPr>
        <w:rPr>
          <w:rFonts w:ascii="Cambria" w:hAnsi="Cambria"/>
        </w:rPr>
      </w:pPr>
      <w:r w:rsidRPr="009E282A">
        <w:rPr>
          <w:rFonts w:ascii="Cambria" w:eastAsiaTheme="minorHAnsi" w:hAnsi="Cambria" w:cstheme="minorBidi"/>
          <w:b/>
          <w:sz w:val="22"/>
          <w:szCs w:val="22"/>
          <w:u w:val="single"/>
        </w:rPr>
        <w:t>VICE CHANCELLOR - JOOUST</w:t>
      </w:r>
    </w:p>
    <w:sectPr w:rsidR="000D1800" w:rsidRPr="005918BF" w:rsidSect="005918B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74"/>
    <w:rsid w:val="000D1800"/>
    <w:rsid w:val="00277D21"/>
    <w:rsid w:val="002B1645"/>
    <w:rsid w:val="00334205"/>
    <w:rsid w:val="00395E47"/>
    <w:rsid w:val="00455405"/>
    <w:rsid w:val="004A6028"/>
    <w:rsid w:val="004E5A85"/>
    <w:rsid w:val="00507CAA"/>
    <w:rsid w:val="0055638E"/>
    <w:rsid w:val="00562159"/>
    <w:rsid w:val="005918BF"/>
    <w:rsid w:val="005D06F8"/>
    <w:rsid w:val="0068663E"/>
    <w:rsid w:val="00686AA1"/>
    <w:rsid w:val="00712DF2"/>
    <w:rsid w:val="00734154"/>
    <w:rsid w:val="00766570"/>
    <w:rsid w:val="008F3A5C"/>
    <w:rsid w:val="009E282A"/>
    <w:rsid w:val="009E4BA9"/>
    <w:rsid w:val="00AA2FA4"/>
    <w:rsid w:val="00B02F89"/>
    <w:rsid w:val="00B45178"/>
    <w:rsid w:val="00B76764"/>
    <w:rsid w:val="00BC5DEA"/>
    <w:rsid w:val="00C678E7"/>
    <w:rsid w:val="00CC251C"/>
    <w:rsid w:val="00CC5DA1"/>
    <w:rsid w:val="00CF5CEC"/>
    <w:rsid w:val="00DB6196"/>
    <w:rsid w:val="00E27E89"/>
    <w:rsid w:val="00F32B74"/>
    <w:rsid w:val="00F7287F"/>
    <w:rsid w:val="00FB3A3F"/>
    <w:rsid w:val="00FE087E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B4CAF-FAF8-48C5-944B-CCD45BE2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D06F8"/>
    <w:rPr>
      <w:strike w:val="0"/>
      <w:dstrike w:val="0"/>
      <w:color w:val="C8001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@jooust.ac.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oust.ac.k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Kimani</dc:creator>
  <cp:keywords/>
  <dc:description/>
  <cp:lastModifiedBy>Seda</cp:lastModifiedBy>
  <cp:revision>16</cp:revision>
  <cp:lastPrinted>2018-11-09T06:00:00Z</cp:lastPrinted>
  <dcterms:created xsi:type="dcterms:W3CDTF">2019-01-15T10:33:00Z</dcterms:created>
  <dcterms:modified xsi:type="dcterms:W3CDTF">2019-01-16T10:12:00Z</dcterms:modified>
</cp:coreProperties>
</file>